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36F1" w:rsidR="008136F1" w:rsidP="008136F1" w:rsidRDefault="00A54B3B" w14:paraId="3644902D" w14:textId="70613B57">
      <w:pPr>
        <w:pStyle w:val="Heading1"/>
        <w:spacing w:before="60" w:after="60" w:line="276" w:lineRule="auto"/>
        <w:contextualSpacing/>
        <w:rPr>
          <w:sz w:val="36"/>
          <w:szCs w:val="60"/>
        </w:rPr>
      </w:pPr>
      <w:r w:rsidRPr="003A7E4D">
        <w:rPr>
          <w:sz w:val="36"/>
          <w:szCs w:val="60"/>
        </w:rPr>
        <w:t>Transition to Year</w:t>
      </w:r>
      <w:r w:rsidRPr="003A7E4D" w:rsidR="001A7989">
        <w:rPr>
          <w:sz w:val="36"/>
          <w:szCs w:val="60"/>
        </w:rPr>
        <w:t xml:space="preserve"> 7</w:t>
      </w:r>
      <w:r w:rsidRPr="003A7E4D">
        <w:rPr>
          <w:sz w:val="36"/>
          <w:szCs w:val="60"/>
        </w:rPr>
        <w:t xml:space="preserve"> assessment</w:t>
      </w:r>
      <w:r w:rsidR="003A7E4D">
        <w:rPr>
          <w:sz w:val="36"/>
          <w:szCs w:val="60"/>
        </w:rPr>
        <w:t xml:space="preserve">: </w:t>
      </w:r>
      <w:r w:rsidRPr="003A7E4D" w:rsidR="003A7E4D">
        <w:rPr>
          <w:sz w:val="36"/>
          <w:szCs w:val="60"/>
        </w:rPr>
        <w:t>I</w:t>
      </w:r>
      <w:r w:rsidRPr="003A7E4D" w:rsidR="001A7989">
        <w:rPr>
          <w:sz w:val="36"/>
          <w:szCs w:val="60"/>
        </w:rPr>
        <w:t>nformation for schools</w:t>
      </w:r>
      <w:r w:rsidRPr="2BA893EA" w:rsidR="027DB608">
        <w:rPr>
          <w:sz w:val="22"/>
          <w:szCs w:val="22"/>
        </w:rPr>
        <w:t xml:space="preserve"> </w:t>
      </w:r>
    </w:p>
    <w:p w:rsidRPr="003A7E4D" w:rsidR="007447C7" w:rsidP="2BA893EA" w:rsidRDefault="027DB608" w14:paraId="6B8C368E" w14:textId="3FFF0A8D">
      <w:pPr>
        <w:spacing w:before="60" w:after="60"/>
        <w:contextualSpacing/>
        <w:rPr>
          <w:sz w:val="22"/>
          <w:szCs w:val="22"/>
        </w:rPr>
      </w:pPr>
      <w:r w:rsidRPr="2BA893EA">
        <w:rPr>
          <w:sz w:val="22"/>
          <w:szCs w:val="22"/>
        </w:rPr>
        <w:t xml:space="preserve"> </w:t>
      </w:r>
    </w:p>
    <w:p w:rsidRPr="003A7E4D" w:rsidR="00D02E1C" w:rsidP="003A7E4D" w:rsidRDefault="009411E1" w14:paraId="13C629ED" w14:textId="2E4163BC">
      <w:pPr>
        <w:pStyle w:val="NormalWeb"/>
        <w:shd w:val="clear" w:color="auto" w:fill="FFFFFF"/>
        <w:spacing w:before="120" w:beforeAutospacing="0" w:after="60" w:afterAutospacing="0"/>
        <w:contextualSpacing/>
        <w:rPr>
          <w:rFonts w:ascii="Arial" w:hAnsi="Arial" w:cs="Arial"/>
          <w:b/>
          <w:bCs/>
          <w:color w:val="041E42" w:themeColor="text1"/>
          <w:sz w:val="28"/>
          <w:szCs w:val="32"/>
        </w:rPr>
      </w:pPr>
      <w:r w:rsidRPr="003A7E4D">
        <w:rPr>
          <w:rFonts w:ascii="Arial" w:hAnsi="Arial" w:cs="Arial"/>
          <w:b/>
          <w:bCs/>
          <w:color w:val="041E42" w:themeColor="text1"/>
          <w:sz w:val="28"/>
          <w:szCs w:val="32"/>
        </w:rPr>
        <w:t>About</w:t>
      </w:r>
      <w:r w:rsidRPr="003A7E4D" w:rsidR="00D02E1C">
        <w:rPr>
          <w:rFonts w:ascii="Arial" w:hAnsi="Arial" w:cs="Arial"/>
          <w:b/>
          <w:bCs/>
          <w:color w:val="041E42" w:themeColor="text1"/>
          <w:sz w:val="28"/>
          <w:szCs w:val="32"/>
        </w:rPr>
        <w:t xml:space="preserve"> </w:t>
      </w:r>
      <w:r w:rsidRPr="003A7E4D" w:rsidR="00A54B3B">
        <w:rPr>
          <w:rFonts w:ascii="Arial" w:hAnsi="Arial" w:cs="Arial"/>
          <w:b/>
          <w:bCs/>
          <w:color w:val="041E42" w:themeColor="text1"/>
          <w:sz w:val="28"/>
          <w:szCs w:val="32"/>
        </w:rPr>
        <w:t>the Transition to Year 7 assessment</w:t>
      </w:r>
    </w:p>
    <w:p w:rsidRPr="003A7E4D" w:rsidR="00823DDE" w:rsidP="003A7E4D" w:rsidRDefault="00A54B3B" w14:paraId="539AA6DF" w14:textId="0D8D9CF2">
      <w:pPr>
        <w:spacing w:before="60" w:after="0"/>
        <w:rPr>
          <w:sz w:val="22"/>
        </w:rPr>
      </w:pPr>
      <w:r w:rsidRPr="003A7E4D">
        <w:rPr>
          <w:sz w:val="22"/>
        </w:rPr>
        <w:t xml:space="preserve">The Transition to Year 7 assessment </w:t>
      </w:r>
      <w:r w:rsidRPr="003A7E4D" w:rsidR="001A7989">
        <w:rPr>
          <w:sz w:val="22"/>
        </w:rPr>
        <w:t xml:space="preserve">is an </w:t>
      </w:r>
      <w:r w:rsidRPr="003A7E4D">
        <w:rPr>
          <w:sz w:val="22"/>
        </w:rPr>
        <w:t xml:space="preserve">optional </w:t>
      </w:r>
      <w:r w:rsidRPr="003A7E4D" w:rsidR="001A7989">
        <w:rPr>
          <w:sz w:val="22"/>
        </w:rPr>
        <w:t xml:space="preserve">online literacy and numeracy assessment for </w:t>
      </w:r>
      <w:r w:rsidRPr="003A7E4D" w:rsidR="009411E1">
        <w:rPr>
          <w:sz w:val="22"/>
        </w:rPr>
        <w:t xml:space="preserve">select </w:t>
      </w:r>
      <w:r w:rsidRPr="003A7E4D" w:rsidR="001A7989">
        <w:rPr>
          <w:sz w:val="22"/>
        </w:rPr>
        <w:t xml:space="preserve">students on entry to Year 7. </w:t>
      </w:r>
      <w:r w:rsidRPr="003A7E4D">
        <w:rPr>
          <w:sz w:val="22"/>
        </w:rPr>
        <w:t xml:space="preserve">It </w:t>
      </w:r>
      <w:r w:rsidRPr="003A7E4D" w:rsidR="00823DDE">
        <w:rPr>
          <w:sz w:val="22"/>
        </w:rPr>
        <w:t>includes two online assessments:</w:t>
      </w:r>
    </w:p>
    <w:p w:rsidRPr="003A7E4D" w:rsidR="00823DDE" w:rsidP="003A7E4D" w:rsidRDefault="00823DDE" w14:paraId="6F00A9ED" w14:textId="77777777">
      <w:pPr>
        <w:pStyle w:val="ListBullet"/>
        <w:numPr>
          <w:ilvl w:val="0"/>
          <w:numId w:val="19"/>
        </w:numPr>
        <w:spacing w:after="60"/>
        <w:ind w:left="538" w:hanging="357"/>
        <w:rPr>
          <w:sz w:val="22"/>
        </w:rPr>
      </w:pPr>
      <w:r w:rsidRPr="003A7E4D">
        <w:rPr>
          <w:sz w:val="22"/>
        </w:rPr>
        <w:t>reading assessment</w:t>
      </w:r>
    </w:p>
    <w:p w:rsidRPr="00351A11" w:rsidR="00894AED" w:rsidP="2BA893EA" w:rsidRDefault="00823DDE" w14:paraId="4081565B" w14:textId="10C6CAA8">
      <w:pPr>
        <w:pStyle w:val="ListBullet"/>
        <w:numPr>
          <w:ilvl w:val="0"/>
          <w:numId w:val="19"/>
        </w:numPr>
        <w:spacing w:before="60" w:after="60"/>
        <w:ind w:left="540"/>
        <w:rPr>
          <w:sz w:val="22"/>
        </w:rPr>
      </w:pPr>
      <w:r w:rsidRPr="003A7E4D">
        <w:rPr>
          <w:sz w:val="22"/>
        </w:rPr>
        <w:t>numeracy assessment</w:t>
      </w:r>
    </w:p>
    <w:p w:rsidRPr="003A7E4D" w:rsidR="009F530C" w:rsidP="2BA893EA" w:rsidRDefault="09531516" w14:paraId="509BEF80" w14:textId="357A3AA3">
      <w:pPr>
        <w:spacing w:before="60" w:after="60"/>
        <w:rPr>
          <w:color w:val="1D428A" w:themeColor="accent1"/>
          <w:sz w:val="22"/>
          <w:szCs w:val="22"/>
        </w:rPr>
      </w:pPr>
      <w:r w:rsidRPr="5D3CC118" w:rsidR="0F7AB784">
        <w:rPr>
          <w:sz w:val="22"/>
          <w:szCs w:val="22"/>
        </w:rPr>
        <w:t xml:space="preserve">Each assessment has </w:t>
      </w:r>
      <w:r w:rsidRPr="5D3CC118" w:rsidR="008136F1">
        <w:rPr>
          <w:sz w:val="22"/>
          <w:szCs w:val="22"/>
        </w:rPr>
        <w:t xml:space="preserve">approximately </w:t>
      </w:r>
      <w:r w:rsidRPr="5D3CC118" w:rsidR="0F7AB784">
        <w:rPr>
          <w:sz w:val="22"/>
          <w:szCs w:val="22"/>
        </w:rPr>
        <w:t>40 multiple choice questions and can be administered by any secondary teacher.</w:t>
      </w:r>
    </w:p>
    <w:p w:rsidRPr="003A7E4D" w:rsidR="00845DF6" w:rsidP="003A7E4D" w:rsidRDefault="00845DF6" w14:paraId="33DB471B" w14:textId="027B8250">
      <w:pPr>
        <w:pStyle w:val="NormalWeb"/>
        <w:shd w:val="clear" w:color="auto" w:fill="FFFFFF"/>
        <w:spacing w:before="120" w:beforeAutospacing="0" w:after="60" w:afterAutospacing="0"/>
        <w:contextualSpacing/>
        <w:rPr>
          <w:rFonts w:ascii="Arial" w:hAnsi="Arial" w:cs="Arial"/>
          <w:b/>
          <w:bCs/>
          <w:color w:val="041E42" w:themeColor="text1"/>
          <w:sz w:val="28"/>
          <w:szCs w:val="32"/>
        </w:rPr>
      </w:pPr>
      <w:r w:rsidRPr="003A7E4D">
        <w:rPr>
          <w:rFonts w:ascii="Arial" w:hAnsi="Arial" w:cs="Arial"/>
          <w:b/>
          <w:bCs/>
          <w:color w:val="041E42" w:themeColor="text1"/>
          <w:sz w:val="28"/>
          <w:szCs w:val="32"/>
        </w:rPr>
        <w:t>Assessment window</w:t>
      </w:r>
    </w:p>
    <w:p w:rsidRPr="00351A11" w:rsidR="008136F1" w:rsidP="5D3CC118" w:rsidRDefault="00845DF6" w14:paraId="33290FC0" w14:textId="31B15D37">
      <w:pPr>
        <w:spacing w:before="60" w:after="60"/>
        <w:rPr>
          <w:rFonts w:cs="Arial"/>
          <w:color w:val="000000"/>
          <w:sz w:val="22"/>
          <w:szCs w:val="22"/>
          <w:shd w:val="clear" w:color="auto" w:fill="FFFFFF"/>
        </w:rPr>
      </w:pPr>
      <w:r w:rsidRPr="5D3CC118" w:rsidR="00845DF6">
        <w:rPr>
          <w:rStyle w:val="normaltextrun"/>
          <w:rFonts w:cs="Arial"/>
          <w:color w:val="000000"/>
          <w:sz w:val="22"/>
          <w:szCs w:val="22"/>
          <w:shd w:val="clear" w:color="auto" w:fill="FFFFFF"/>
        </w:rPr>
        <w:t xml:space="preserve">The Transition to Year 7 assessment will </w:t>
      </w:r>
      <w:r w:rsidRPr="5D3CC118" w:rsidR="00845DF6">
        <w:rPr>
          <w:sz w:val="22"/>
          <w:szCs w:val="22"/>
        </w:rPr>
        <w:t>be</w:t>
      </w:r>
      <w:r w:rsidRPr="5D3CC118" w:rsidR="00845DF6">
        <w:rPr>
          <w:rStyle w:val="normaltextrun"/>
          <w:rFonts w:cs="Arial"/>
          <w:color w:val="000000"/>
          <w:sz w:val="22"/>
          <w:szCs w:val="22"/>
          <w:shd w:val="clear" w:color="auto" w:fill="FFFFFF"/>
        </w:rPr>
        <w:t xml:space="preserve"> available </w:t>
      </w:r>
      <w:r w:rsidRPr="5D3CC118" w:rsidR="0062688F">
        <w:rPr>
          <w:rStyle w:val="normaltextrun"/>
          <w:rFonts w:cs="Arial"/>
          <w:color w:val="000000"/>
          <w:sz w:val="22"/>
          <w:szCs w:val="22"/>
          <w:shd w:val="clear" w:color="auto" w:fill="FFFFFF"/>
        </w:rPr>
        <w:t xml:space="preserve">in Term 1 </w:t>
      </w:r>
      <w:r w:rsidRPr="5D3CC118" w:rsidR="00845DF6">
        <w:rPr>
          <w:rStyle w:val="normaltextrun"/>
          <w:rFonts w:cs="Arial"/>
          <w:color w:val="000000"/>
          <w:sz w:val="22"/>
          <w:szCs w:val="22"/>
          <w:shd w:val="clear" w:color="auto" w:fill="FFFFFF"/>
        </w:rPr>
        <w:t xml:space="preserve">f</w:t>
      </w:r>
      <w:r w:rsidRPr="5D3CC118" w:rsidR="35BE0D06">
        <w:rPr>
          <w:rStyle w:val="normaltextrun"/>
          <w:rFonts w:cs="Arial"/>
          <w:color w:val="000000"/>
          <w:sz w:val="22"/>
          <w:szCs w:val="22"/>
          <w:shd w:val="clear" w:color="auto" w:fill="FFFFFF"/>
        </w:rPr>
        <w:t xml:space="preserve">rom </w:t>
      </w:r>
      <w:r w:rsidRPr="5D3CC118" w:rsidR="35BE0D06">
        <w:rPr>
          <w:rStyle w:val="normaltextrun"/>
          <w:rFonts w:cs="Arial"/>
          <w:color w:val="000000" w:themeColor="text2" w:themeTint="FF" w:themeShade="FF"/>
          <w:sz w:val="22"/>
          <w:szCs w:val="22"/>
        </w:rPr>
        <w:t>Monday 5 February to Friday 8 March</w:t>
      </w:r>
      <w:r w:rsidRPr="5D3CC118" w:rsidR="39E4CF7D">
        <w:rPr>
          <w:rStyle w:val="normaltextrun"/>
          <w:rFonts w:cs="Arial"/>
          <w:color w:val="000000" w:themeColor="text2" w:themeTint="FF" w:themeShade="FF"/>
          <w:sz w:val="22"/>
          <w:szCs w:val="22"/>
        </w:rPr>
        <w:t xml:space="preserve"> 2024</w:t>
      </w:r>
      <w:r w:rsidRPr="5D3CC118" w:rsidR="00845DF6">
        <w:rPr>
          <w:rStyle w:val="normaltextrun"/>
          <w:rFonts w:cs="Arial"/>
          <w:color w:val="000000"/>
          <w:sz w:val="22"/>
          <w:szCs w:val="22"/>
          <w:shd w:val="clear" w:color="auto" w:fill="FFFFFF"/>
        </w:rPr>
        <w:t xml:space="preserve">. </w:t>
      </w:r>
    </w:p>
    <w:p w:rsidR="008136F1" w:rsidP="008136F1" w:rsidRDefault="009E0EB7" w14:paraId="3E4C245A" w14:textId="738AE967">
      <w:pPr>
        <w:pStyle w:val="NormalWeb"/>
        <w:shd w:val="clear" w:color="auto" w:fill="FFFFFF"/>
        <w:spacing w:before="60" w:beforeAutospacing="0" w:after="60" w:afterAutospacing="0"/>
        <w:contextualSpacing/>
        <w:rPr>
          <w:rFonts w:ascii="Arial" w:hAnsi="Arial" w:cs="Arial"/>
          <w:b/>
          <w:bCs/>
          <w:color w:val="041E42" w:themeColor="text1"/>
          <w:sz w:val="28"/>
          <w:szCs w:val="32"/>
        </w:rPr>
      </w:pPr>
      <w:r w:rsidRPr="003A7E4D">
        <w:rPr>
          <w:rFonts w:ascii="Arial" w:hAnsi="Arial" w:cs="Arial"/>
          <w:b/>
          <w:bCs/>
          <w:color w:val="041E42" w:themeColor="text1"/>
          <w:sz w:val="28"/>
          <w:szCs w:val="32"/>
        </w:rPr>
        <w:t>How do schools participate?</w:t>
      </w:r>
    </w:p>
    <w:p w:rsidRPr="00351A11" w:rsidR="00351A11" w:rsidP="5D3CC118" w:rsidRDefault="008136F1" w14:paraId="2DDB12A2" w14:textId="40239BA4">
      <w:pPr>
        <w:pStyle w:val="NormalWeb"/>
        <w:shd w:val="clear" w:color="auto" w:fill="FFFFFF" w:themeFill="background1"/>
        <w:spacing w:before="60" w:beforeAutospacing="off" w:after="60" w:afterAutospacing="off"/>
        <w:contextualSpacing/>
        <w:rPr>
          <w:rFonts w:ascii="Arial" w:hAnsi="Arial" w:eastAsia="Arial" w:cs="Arial" w:eastAsiaTheme="minorAscii"/>
          <w:color w:val="000000"/>
          <w:lang w:eastAsia="en-US"/>
        </w:rPr>
      </w:pPr>
      <w:r w:rsidRPr="5D3CC118" w:rsidR="008136F1">
        <w:rPr>
          <w:rStyle w:val="normaltextrun"/>
          <w:rFonts w:ascii="Arial" w:hAnsi="Arial" w:eastAsia="Arial" w:cs="Arial" w:eastAsiaTheme="minorAscii"/>
          <w:b w:val="1"/>
          <w:bCs w:val="1"/>
          <w:color w:val="000000"/>
          <w:sz w:val="22"/>
          <w:szCs w:val="22"/>
          <w:shd w:val="clear" w:color="auto" w:fill="FFFFFF"/>
          <w:lang w:eastAsia="en-US"/>
        </w:rPr>
        <w:t>All schools</w:t>
      </w:r>
      <w:r w:rsidRPr="5D3CC118" w:rsidR="008136F1">
        <w:rPr>
          <w:rStyle w:val="normaltextrun"/>
          <w:rFonts w:ascii="Arial" w:hAnsi="Arial" w:eastAsia="Arial" w:cs="Arial" w:eastAsiaTheme="minorAscii"/>
          <w:color w:val="000000"/>
          <w:sz w:val="22"/>
          <w:szCs w:val="22"/>
          <w:shd w:val="clear" w:color="auto" w:fill="FFFFFF"/>
          <w:lang w:eastAsia="en-US"/>
        </w:rPr>
        <w:t xml:space="preserve"> wishing to </w:t>
      </w:r>
      <w:r w:rsidRPr="5D3CC118" w:rsidR="008136F1">
        <w:rPr>
          <w:rStyle w:val="normaltextrun"/>
          <w:rFonts w:ascii="Arial" w:hAnsi="Arial" w:eastAsia="Arial" w:cs="Arial" w:eastAsiaTheme="minorAscii"/>
          <w:color w:val="000000"/>
          <w:sz w:val="22"/>
          <w:szCs w:val="22"/>
          <w:shd w:val="clear" w:color="auto" w:fill="FFFFFF"/>
          <w:lang w:eastAsia="en-US"/>
        </w:rPr>
        <w:t xml:space="preserve">participate</w:t>
      </w:r>
      <w:r w:rsidRPr="5D3CC118" w:rsidR="008136F1">
        <w:rPr>
          <w:rStyle w:val="normaltextrun"/>
          <w:rFonts w:ascii="Arial" w:hAnsi="Arial" w:eastAsia="Arial" w:cs="Arial" w:eastAsiaTheme="minorAscii"/>
          <w:color w:val="000000"/>
          <w:sz w:val="22"/>
          <w:szCs w:val="22"/>
          <w:shd w:val="clear" w:color="auto" w:fill="FFFFFF"/>
          <w:lang w:eastAsia="en-US"/>
        </w:rPr>
        <w:t xml:space="preserve"> in 202</w:t>
      </w:r>
      <w:r w:rsidRPr="5D3CC118" w:rsidR="230E7BFC">
        <w:rPr>
          <w:rStyle w:val="normaltextrun"/>
          <w:rFonts w:ascii="Arial" w:hAnsi="Arial" w:eastAsia="Arial" w:cs="Arial" w:eastAsiaTheme="minorAscii"/>
          <w:color w:val="000000"/>
          <w:sz w:val="22"/>
          <w:szCs w:val="22"/>
          <w:shd w:val="clear" w:color="auto" w:fill="FFFFFF"/>
          <w:lang w:eastAsia="en-US"/>
        </w:rPr>
        <w:t xml:space="preserve">4</w:t>
      </w:r>
      <w:r w:rsidRPr="5D3CC118" w:rsidR="008136F1">
        <w:rPr>
          <w:rStyle w:val="normaltextrun"/>
          <w:rFonts w:ascii="Arial" w:hAnsi="Arial" w:eastAsia="Arial" w:cs="Arial" w:eastAsiaTheme="minorAscii"/>
          <w:color w:val="000000"/>
          <w:sz w:val="22"/>
          <w:szCs w:val="22"/>
          <w:shd w:val="clear" w:color="auto" w:fill="FFFFFF"/>
          <w:lang w:eastAsia="en-US"/>
        </w:rPr>
        <w:t xml:space="preserve"> will need to complete the</w:t>
      </w:r>
      <w:r w:rsidRPr="5D3CC118" w:rsidR="008136F1">
        <w:rPr>
          <w:rStyle w:val="normaltextrun"/>
          <w:rFonts w:ascii="Arial" w:hAnsi="Arial" w:eastAsia="Arial" w:cs="Arial" w:eastAsiaTheme="minorAscii"/>
          <w:color w:val="000000"/>
          <w:sz w:val="22"/>
          <w:szCs w:val="22"/>
          <w:shd w:val="clear" w:color="auto" w:fill="FFFFFF"/>
          <w:lang w:eastAsia="en-US"/>
        </w:rPr>
        <w:t xml:space="preserve"> online opt in form </w:t>
      </w:r>
      <w:r w:rsidRPr="5D3CC118" w:rsidR="008136F1">
        <w:rPr>
          <w:rStyle w:val="normaltextrun"/>
          <w:rFonts w:ascii="Arial" w:hAnsi="Arial" w:eastAsia="Arial" w:cs="Arial" w:eastAsiaTheme="minorAscii"/>
          <w:color w:val="000000"/>
          <w:sz w:val="22"/>
          <w:szCs w:val="22"/>
          <w:shd w:val="clear" w:color="auto" w:fill="FFFFFF"/>
          <w:lang w:eastAsia="en-US"/>
        </w:rPr>
        <w:t xml:space="preserve">by </w:t>
      </w:r>
      <w:r w:rsidRPr="5D3CC118" w:rsidR="57A878B2">
        <w:rPr>
          <w:rStyle w:val="normaltextrun"/>
          <w:rFonts w:ascii="Arial" w:hAnsi="Arial" w:eastAsia="Arial" w:cs="Arial" w:eastAsiaTheme="minorAscii"/>
          <w:color w:val="000000"/>
          <w:sz w:val="22"/>
          <w:szCs w:val="22"/>
          <w:shd w:val="clear" w:color="auto" w:fill="FFFFFF"/>
          <w:lang w:eastAsia="en-US"/>
        </w:rPr>
        <w:t>Friday 1</w:t>
      </w:r>
      <w:r w:rsidRPr="5D3CC118" w:rsidR="008136F1">
        <w:rPr>
          <w:rStyle w:val="normaltextrun"/>
          <w:rFonts w:ascii="Arial" w:hAnsi="Arial" w:eastAsia="Arial" w:cs="Arial" w:eastAsiaTheme="minorAscii"/>
          <w:color w:val="000000"/>
          <w:sz w:val="22"/>
          <w:szCs w:val="22"/>
          <w:shd w:val="clear" w:color="auto" w:fill="FFFFFF"/>
          <w:lang w:eastAsia="en-US"/>
        </w:rPr>
        <w:t xml:space="preserve"> </w:t>
      </w:r>
      <w:r w:rsidRPr="5D3CC118" w:rsidR="0D937630">
        <w:rPr>
          <w:rStyle w:val="normaltextrun"/>
          <w:rFonts w:ascii="Arial" w:hAnsi="Arial" w:eastAsia="Arial" w:cs="Arial" w:eastAsiaTheme="minorAscii"/>
          <w:color w:val="000000"/>
          <w:sz w:val="22"/>
          <w:szCs w:val="22"/>
          <w:shd w:val="clear" w:color="auto" w:fill="FFFFFF"/>
          <w:lang w:eastAsia="en-US"/>
        </w:rPr>
        <w:t>Dece</w:t>
      </w:r>
      <w:r w:rsidRPr="5D3CC118" w:rsidR="008136F1">
        <w:rPr>
          <w:rStyle w:val="normaltextrun"/>
          <w:rFonts w:ascii="Arial" w:hAnsi="Arial" w:eastAsia="Arial" w:cs="Arial" w:eastAsiaTheme="minorAscii"/>
          <w:color w:val="000000"/>
          <w:sz w:val="22"/>
          <w:szCs w:val="22"/>
          <w:shd w:val="clear" w:color="auto" w:fill="FFFFFF"/>
          <w:lang w:eastAsia="en-US"/>
        </w:rPr>
        <w:t>mber 202</w:t>
      </w:r>
      <w:r w:rsidRPr="5D3CC118" w:rsidR="05EB201F">
        <w:rPr>
          <w:rStyle w:val="normaltextrun"/>
          <w:rFonts w:ascii="Arial" w:hAnsi="Arial" w:eastAsia="Arial" w:cs="Arial" w:eastAsiaTheme="minorAscii"/>
          <w:color w:val="000000"/>
          <w:sz w:val="22"/>
          <w:szCs w:val="22"/>
          <w:shd w:val="clear" w:color="auto" w:fill="FFFFFF"/>
          <w:lang w:eastAsia="en-US"/>
        </w:rPr>
        <w:t>3</w:t>
      </w:r>
      <w:r w:rsidRPr="5D3CC118" w:rsidR="008136F1">
        <w:rPr>
          <w:rStyle w:val="normaltextrun"/>
          <w:rFonts w:ascii="Arial" w:hAnsi="Arial" w:eastAsia="Arial" w:cs="Arial" w:eastAsiaTheme="minorAscii"/>
          <w:color w:val="000000"/>
          <w:sz w:val="22"/>
          <w:szCs w:val="22"/>
          <w:shd w:val="clear" w:color="auto" w:fill="FFFFFF"/>
          <w:lang w:eastAsia="en-US"/>
        </w:rPr>
        <w:t>. </w:t>
      </w:r>
      <w:r w:rsidRPr="5D3CC118" w:rsidR="008136F1">
        <w:rPr>
          <w:rStyle w:val="normaltextrun"/>
          <w:rFonts w:ascii="Arial" w:hAnsi="Arial" w:eastAsia="Arial" w:cs="Arial" w:eastAsiaTheme="minorAscii"/>
          <w:color w:val="000000"/>
          <w:lang w:eastAsia="en-US"/>
        </w:rPr>
        <w:t> </w:t>
      </w:r>
    </w:p>
    <w:p w:rsidRPr="008136F1" w:rsidR="00823DDE" w:rsidP="008136F1" w:rsidRDefault="00823DDE" w14:paraId="0795FF19" w14:textId="0ACBCA11">
      <w:pPr>
        <w:pStyle w:val="NormalWeb"/>
        <w:shd w:val="clear" w:color="auto" w:fill="FFFFFF"/>
        <w:spacing w:before="60" w:beforeAutospacing="0" w:after="60" w:afterAutospacing="0"/>
        <w:contextualSpacing/>
        <w:rPr>
          <w:rFonts w:eastAsiaTheme="minorHAnsi"/>
          <w:color w:val="000000"/>
          <w:sz w:val="22"/>
          <w:shd w:val="clear" w:color="auto" w:fill="FFFFFF"/>
          <w:lang w:eastAsia="en-US"/>
        </w:rPr>
      </w:pPr>
      <w:bookmarkStart w:name="_GoBack" w:id="0"/>
      <w:bookmarkEnd w:id="0"/>
      <w:r w:rsidRPr="003A7E4D">
        <w:rPr>
          <w:rFonts w:ascii="Arial" w:hAnsi="Arial" w:cs="Arial"/>
          <w:b/>
          <w:bCs/>
          <w:color w:val="041E42" w:themeColor="text1"/>
          <w:sz w:val="28"/>
          <w:szCs w:val="32"/>
        </w:rPr>
        <w:t xml:space="preserve">Accessing assessment feedback </w:t>
      </w:r>
    </w:p>
    <w:p w:rsidR="003A7E4D" w:rsidP="0062688F" w:rsidRDefault="5114E278" w14:paraId="0B86DA08" w14:textId="77777777">
      <w:pPr>
        <w:spacing w:before="60" w:after="60"/>
        <w:rPr>
          <w:sz w:val="22"/>
        </w:rPr>
      </w:pPr>
      <w:r w:rsidRPr="003A7E4D">
        <w:rPr>
          <w:sz w:val="22"/>
        </w:rPr>
        <w:t xml:space="preserve">Feedback from </w:t>
      </w:r>
      <w:r w:rsidRPr="003A7E4D" w:rsidR="1E7F240D">
        <w:rPr>
          <w:sz w:val="22"/>
        </w:rPr>
        <w:t>the Transition to Year 7 assessment</w:t>
      </w:r>
      <w:r w:rsidRPr="003A7E4D">
        <w:rPr>
          <w:sz w:val="22"/>
        </w:rPr>
        <w:t>, including links to teaching strategies</w:t>
      </w:r>
      <w:r w:rsidRPr="003A7E4D" w:rsidR="27309CD5">
        <w:rPr>
          <w:sz w:val="22"/>
        </w:rPr>
        <w:t>,</w:t>
      </w:r>
      <w:r w:rsidRPr="003A7E4D">
        <w:rPr>
          <w:sz w:val="22"/>
        </w:rPr>
        <w:t xml:space="preserve"> will be available in Scout within two working days of the student completing the assessment. </w:t>
      </w:r>
    </w:p>
    <w:p w:rsidRPr="00351A11" w:rsidR="008136F1" w:rsidP="00351A11" w:rsidRDefault="5114E278" w14:paraId="579D2675" w14:textId="720918C1">
      <w:pPr>
        <w:spacing w:before="60" w:after="60"/>
        <w:rPr>
          <w:sz w:val="22"/>
        </w:rPr>
      </w:pPr>
      <w:r w:rsidRPr="003A7E4D">
        <w:rPr>
          <w:sz w:val="22"/>
        </w:rPr>
        <w:t>Student assessment information is also mapped to the NSW Syllabuses and National Literacy and Numeracy Learning Progressions. Schools determine how to best use the assessment feedback, in combination with other information available to them, to plan and implement more targeted strategies to support student learning.</w:t>
      </w:r>
    </w:p>
    <w:p w:rsidRPr="003A7E4D" w:rsidR="00823DDE" w:rsidP="003A7E4D" w:rsidRDefault="00823DDE" w14:paraId="43F8BB62" w14:textId="18BE4D03">
      <w:pPr>
        <w:pStyle w:val="NormalWeb"/>
        <w:shd w:val="clear" w:color="auto" w:fill="FFFFFF"/>
        <w:spacing w:before="120" w:beforeAutospacing="0" w:after="60" w:afterAutospacing="0"/>
        <w:contextualSpacing/>
        <w:rPr>
          <w:rFonts w:ascii="Arial" w:hAnsi="Arial" w:cs="Arial"/>
          <w:b/>
          <w:bCs/>
          <w:color w:val="041E42" w:themeColor="text1"/>
          <w:sz w:val="28"/>
          <w:szCs w:val="32"/>
        </w:rPr>
      </w:pPr>
      <w:r w:rsidRPr="003A7E4D">
        <w:rPr>
          <w:rFonts w:ascii="Arial" w:hAnsi="Arial" w:cs="Arial"/>
          <w:b/>
          <w:bCs/>
          <w:color w:val="041E42" w:themeColor="text1"/>
          <w:sz w:val="28"/>
          <w:szCs w:val="32"/>
        </w:rPr>
        <w:t xml:space="preserve">Adjustments for students with disability </w:t>
      </w:r>
    </w:p>
    <w:p w:rsidRPr="003A7E4D" w:rsidR="00567063" w:rsidP="0062688F" w:rsidRDefault="009E0EB7" w14:paraId="70046CB8" w14:textId="5B25C4B0">
      <w:pPr>
        <w:spacing w:before="60" w:after="60"/>
        <w:rPr>
          <w:sz w:val="22"/>
        </w:rPr>
      </w:pPr>
      <w:r w:rsidRPr="003A7E4D">
        <w:rPr>
          <w:sz w:val="22"/>
        </w:rPr>
        <w:t>S</w:t>
      </w:r>
      <w:r w:rsidRPr="003A7E4D" w:rsidR="00823DDE">
        <w:rPr>
          <w:sz w:val="22"/>
        </w:rPr>
        <w:t xml:space="preserve">tudents with disability can access their school-based disability adjustments to enable an equivalent learner experience during the assessment. </w:t>
      </w:r>
      <w:r w:rsidRPr="003A7E4D" w:rsidR="00567063">
        <w:rPr>
          <w:sz w:val="22"/>
        </w:rPr>
        <w:t xml:space="preserve">Individual schools </w:t>
      </w:r>
      <w:r w:rsidRPr="003A7E4D" w:rsidR="28924225">
        <w:rPr>
          <w:sz w:val="22"/>
        </w:rPr>
        <w:t>can</w:t>
      </w:r>
      <w:r w:rsidRPr="003A7E4D" w:rsidR="00567063">
        <w:rPr>
          <w:sz w:val="22"/>
        </w:rPr>
        <w:t xml:space="preserve"> determine the suitability of the assessment for their students. There is no need to apply for special provisions. </w:t>
      </w:r>
      <w:bookmarkStart w:name="Can_students_that_enrol_after_the_assess" w:id="1"/>
      <w:bookmarkEnd w:id="1"/>
    </w:p>
    <w:p w:rsidRPr="003A7E4D" w:rsidR="00823DDE" w:rsidP="2BA893EA" w:rsidRDefault="4270148F" w14:paraId="57337CC1" w14:textId="0DEDF5BD">
      <w:pPr>
        <w:spacing w:before="60" w:after="60"/>
        <w:rPr>
          <w:sz w:val="22"/>
          <w:szCs w:val="22"/>
        </w:rPr>
      </w:pPr>
      <w:r w:rsidRPr="2BA893EA">
        <w:rPr>
          <w:sz w:val="22"/>
          <w:szCs w:val="22"/>
        </w:rPr>
        <w:t xml:space="preserve">Large print and Braille versions of the assessment are available for students who already access Braille and Large Print Services and are supported by an </w:t>
      </w:r>
      <w:r w:rsidRPr="2BA893EA" w:rsidR="33936786">
        <w:rPr>
          <w:sz w:val="22"/>
          <w:szCs w:val="22"/>
        </w:rPr>
        <w:t>I</w:t>
      </w:r>
      <w:r w:rsidRPr="2BA893EA">
        <w:rPr>
          <w:sz w:val="22"/>
          <w:szCs w:val="22"/>
        </w:rPr>
        <w:t xml:space="preserve">tinerant </w:t>
      </w:r>
      <w:r w:rsidRPr="2BA893EA" w:rsidR="17D659D5">
        <w:rPr>
          <w:sz w:val="22"/>
          <w:szCs w:val="22"/>
        </w:rPr>
        <w:t>S</w:t>
      </w:r>
      <w:r w:rsidRPr="2BA893EA">
        <w:rPr>
          <w:sz w:val="22"/>
          <w:szCs w:val="22"/>
        </w:rPr>
        <w:t xml:space="preserve">upport </w:t>
      </w:r>
      <w:r w:rsidRPr="2BA893EA" w:rsidR="1C94B292">
        <w:rPr>
          <w:sz w:val="22"/>
          <w:szCs w:val="22"/>
        </w:rPr>
        <w:t>T</w:t>
      </w:r>
      <w:r w:rsidRPr="2BA893EA">
        <w:rPr>
          <w:sz w:val="22"/>
          <w:szCs w:val="22"/>
        </w:rPr>
        <w:t xml:space="preserve">eacher </w:t>
      </w:r>
      <w:r w:rsidRPr="2BA893EA" w:rsidR="0E079E79">
        <w:rPr>
          <w:sz w:val="22"/>
          <w:szCs w:val="22"/>
        </w:rPr>
        <w:t>V</w:t>
      </w:r>
      <w:r w:rsidRPr="2BA893EA">
        <w:rPr>
          <w:sz w:val="22"/>
          <w:szCs w:val="22"/>
        </w:rPr>
        <w:t xml:space="preserve">ision. </w:t>
      </w:r>
    </w:p>
    <w:p w:rsidRPr="003A7E4D" w:rsidR="00567063" w:rsidP="003A7E4D" w:rsidRDefault="009E0EB7" w14:paraId="688C112C" w14:textId="37F7C552">
      <w:pPr>
        <w:pStyle w:val="NormalWeb"/>
        <w:shd w:val="clear" w:color="auto" w:fill="FFFFFF"/>
        <w:spacing w:before="120" w:beforeAutospacing="0" w:after="60" w:afterAutospacing="0"/>
        <w:contextualSpacing/>
        <w:rPr>
          <w:rFonts w:ascii="Arial" w:hAnsi="Arial" w:cs="Arial"/>
          <w:b/>
          <w:bCs/>
          <w:color w:val="041E42" w:themeColor="text1"/>
          <w:sz w:val="28"/>
          <w:szCs w:val="32"/>
        </w:rPr>
      </w:pPr>
      <w:r w:rsidRPr="003A7E4D">
        <w:rPr>
          <w:rFonts w:ascii="Arial" w:hAnsi="Arial" w:cs="Arial"/>
          <w:b/>
          <w:bCs/>
          <w:color w:val="041E42" w:themeColor="text1"/>
          <w:sz w:val="28"/>
          <w:szCs w:val="32"/>
        </w:rPr>
        <w:t>Professional learning and s</w:t>
      </w:r>
      <w:r w:rsidRPr="003A7E4D" w:rsidR="00823DDE">
        <w:rPr>
          <w:rFonts w:ascii="Arial" w:hAnsi="Arial" w:cs="Arial"/>
          <w:b/>
          <w:bCs/>
          <w:color w:val="041E42" w:themeColor="text1"/>
          <w:sz w:val="28"/>
          <w:szCs w:val="32"/>
        </w:rPr>
        <w:t xml:space="preserve">upport </w:t>
      </w:r>
    </w:p>
    <w:p w:rsidRPr="003A7E4D" w:rsidR="00CD0E3E" w:rsidP="2BA893EA" w:rsidRDefault="732E2CEF" w14:paraId="65DCAE9B" w14:textId="77FABAF8">
      <w:pPr>
        <w:spacing w:before="60" w:after="60"/>
        <w:rPr>
          <w:sz w:val="22"/>
          <w:szCs w:val="22"/>
        </w:rPr>
      </w:pPr>
      <w:r w:rsidRPr="5D3CC118" w:rsidR="732E2CEF">
        <w:rPr>
          <w:sz w:val="22"/>
          <w:szCs w:val="22"/>
        </w:rPr>
        <w:t>In 202</w:t>
      </w:r>
      <w:r w:rsidRPr="5D3CC118" w:rsidR="542D6F8D">
        <w:rPr>
          <w:sz w:val="22"/>
          <w:szCs w:val="22"/>
        </w:rPr>
        <w:t>4</w:t>
      </w:r>
      <w:r w:rsidRPr="5D3CC118" w:rsidR="732E2CEF">
        <w:rPr>
          <w:sz w:val="22"/>
          <w:szCs w:val="22"/>
        </w:rPr>
        <w:t>, t</w:t>
      </w:r>
      <w:r w:rsidRPr="5D3CC118" w:rsidR="4270148F">
        <w:rPr>
          <w:sz w:val="22"/>
          <w:szCs w:val="22"/>
        </w:rPr>
        <w:t xml:space="preserve">he </w:t>
      </w:r>
      <w:r w:rsidRPr="5D3CC118" w:rsidR="732E2CEF">
        <w:rPr>
          <w:sz w:val="22"/>
          <w:szCs w:val="22"/>
        </w:rPr>
        <w:t xml:space="preserve">Transition to </w:t>
      </w:r>
      <w:r w:rsidRPr="5D3CC118" w:rsidR="53F0494C">
        <w:rPr>
          <w:sz w:val="22"/>
          <w:szCs w:val="22"/>
        </w:rPr>
        <w:t xml:space="preserve">Year 7 </w:t>
      </w:r>
      <w:r w:rsidRPr="5D3CC118" w:rsidR="4270148F">
        <w:rPr>
          <w:sz w:val="22"/>
          <w:szCs w:val="22"/>
        </w:rPr>
        <w:t xml:space="preserve">assessment is supported with resources and professional learning to </w:t>
      </w:r>
      <w:r w:rsidRPr="5D3CC118" w:rsidR="4270148F">
        <w:rPr>
          <w:sz w:val="22"/>
          <w:szCs w:val="22"/>
        </w:rPr>
        <w:t>assist</w:t>
      </w:r>
      <w:r w:rsidRPr="5D3CC118" w:rsidR="4270148F">
        <w:rPr>
          <w:sz w:val="22"/>
          <w:szCs w:val="22"/>
        </w:rPr>
        <w:t xml:space="preserve"> schools to administer the assessment</w:t>
      </w:r>
      <w:r w:rsidRPr="5D3CC118" w:rsidR="008136F1">
        <w:rPr>
          <w:sz w:val="22"/>
          <w:szCs w:val="22"/>
        </w:rPr>
        <w:t>.</w:t>
      </w:r>
    </w:p>
    <w:p w:rsidRPr="003A7E4D" w:rsidR="00567063" w:rsidP="2BA893EA" w:rsidRDefault="7E29FEC4" w14:paraId="021C924E" w14:textId="2B5AF3A9">
      <w:pPr>
        <w:spacing w:before="60" w:after="60"/>
        <w:contextualSpacing/>
        <w:rPr>
          <w:sz w:val="22"/>
          <w:szCs w:val="22"/>
        </w:rPr>
      </w:pPr>
      <w:r w:rsidRPr="5D3CC118" w:rsidR="7E29FEC4">
        <w:rPr>
          <w:sz w:val="22"/>
          <w:szCs w:val="22"/>
        </w:rPr>
        <w:t xml:space="preserve">Details will be </w:t>
      </w:r>
      <w:r w:rsidRPr="5D3CC118" w:rsidR="008136F1">
        <w:rPr>
          <w:sz w:val="22"/>
          <w:szCs w:val="22"/>
        </w:rPr>
        <w:t xml:space="preserve">shared with participating schools from week </w:t>
      </w:r>
      <w:r w:rsidRPr="5D3CC118" w:rsidR="008136F1">
        <w:rPr>
          <w:sz w:val="22"/>
          <w:szCs w:val="22"/>
        </w:rPr>
        <w:t>commencing</w:t>
      </w:r>
      <w:r w:rsidRPr="5D3CC118" w:rsidR="008136F1">
        <w:rPr>
          <w:sz w:val="22"/>
          <w:szCs w:val="22"/>
        </w:rPr>
        <w:t xml:space="preserve"> </w:t>
      </w:r>
      <w:r w:rsidRPr="5D3CC118" w:rsidR="780D7DBF">
        <w:rPr>
          <w:sz w:val="22"/>
          <w:szCs w:val="22"/>
        </w:rPr>
        <w:t>4</w:t>
      </w:r>
      <w:r w:rsidRPr="5D3CC118" w:rsidR="008136F1">
        <w:rPr>
          <w:sz w:val="22"/>
          <w:szCs w:val="22"/>
        </w:rPr>
        <w:t xml:space="preserve"> December 202</w:t>
      </w:r>
      <w:r w:rsidRPr="5D3CC118" w:rsidR="0FDBFE48">
        <w:rPr>
          <w:sz w:val="22"/>
          <w:szCs w:val="22"/>
        </w:rPr>
        <w:t>3</w:t>
      </w:r>
      <w:r w:rsidRPr="5D3CC118" w:rsidR="008136F1">
        <w:rPr>
          <w:sz w:val="22"/>
          <w:szCs w:val="22"/>
        </w:rPr>
        <w:t>.</w:t>
      </w:r>
    </w:p>
    <w:p w:rsidRPr="003A7E4D" w:rsidR="009F530C" w:rsidP="003A7E4D" w:rsidRDefault="009F530C" w14:paraId="3DF8BF22" w14:textId="06C2ACEA">
      <w:pPr>
        <w:pStyle w:val="NormalWeb"/>
        <w:shd w:val="clear" w:color="auto" w:fill="FFFFFF"/>
        <w:spacing w:before="120" w:beforeAutospacing="0" w:after="60" w:afterAutospacing="0"/>
        <w:contextualSpacing/>
        <w:rPr>
          <w:rFonts w:ascii="Arial" w:hAnsi="Arial" w:cs="Arial"/>
          <w:b/>
          <w:bCs/>
          <w:color w:val="041E42" w:themeColor="text1"/>
          <w:sz w:val="28"/>
          <w:szCs w:val="32"/>
        </w:rPr>
      </w:pPr>
      <w:bookmarkStart w:name="Will_Best_Start_Year_7_data_travel_with_" w:id="2"/>
      <w:bookmarkStart w:name="What_information_is_available_for_parent" w:id="3"/>
      <w:bookmarkEnd w:id="2"/>
      <w:bookmarkEnd w:id="3"/>
      <w:r w:rsidRPr="003A7E4D">
        <w:rPr>
          <w:rFonts w:ascii="Arial" w:hAnsi="Arial" w:cs="Arial"/>
          <w:b/>
          <w:bCs/>
          <w:color w:val="041E42" w:themeColor="text1"/>
          <w:sz w:val="28"/>
          <w:szCs w:val="32"/>
        </w:rPr>
        <w:t>Information for parents and carers</w:t>
      </w:r>
    </w:p>
    <w:p w:rsidRPr="003A7E4D" w:rsidR="009F530C" w:rsidP="5D3CC118" w:rsidRDefault="0062688F" w14:paraId="0AC94203" w14:textId="77759ADF">
      <w:pPr>
        <w:spacing w:before="60" w:after="60"/>
        <w:rPr>
          <w:sz w:val="22"/>
          <w:szCs w:val="22"/>
        </w:rPr>
      </w:pPr>
      <w:r w:rsidRPr="5D3CC118" w:rsidR="0062688F">
        <w:rPr>
          <w:sz w:val="22"/>
          <w:szCs w:val="22"/>
        </w:rPr>
        <w:t>Information for p</w:t>
      </w:r>
      <w:r w:rsidRPr="5D3CC118" w:rsidR="009F530C">
        <w:rPr>
          <w:sz w:val="22"/>
          <w:szCs w:val="22"/>
        </w:rPr>
        <w:t>arent</w:t>
      </w:r>
      <w:r w:rsidRPr="5D3CC118" w:rsidR="0062688F">
        <w:rPr>
          <w:sz w:val="22"/>
          <w:szCs w:val="22"/>
        </w:rPr>
        <w:t>s</w:t>
      </w:r>
      <w:r w:rsidRPr="5D3CC118" w:rsidR="009F530C">
        <w:rPr>
          <w:sz w:val="22"/>
          <w:szCs w:val="22"/>
        </w:rPr>
        <w:t xml:space="preserve"> and carer</w:t>
      </w:r>
      <w:r w:rsidRPr="5D3CC118" w:rsidR="0062688F">
        <w:rPr>
          <w:sz w:val="22"/>
          <w:szCs w:val="22"/>
        </w:rPr>
        <w:t>s</w:t>
      </w:r>
      <w:r w:rsidRPr="5D3CC118" w:rsidR="009F530C">
        <w:rPr>
          <w:sz w:val="22"/>
          <w:szCs w:val="22"/>
        </w:rPr>
        <w:t xml:space="preserve"> will be available to </w:t>
      </w:r>
      <w:r w:rsidRPr="5D3CC118" w:rsidR="009F530C">
        <w:rPr>
          <w:sz w:val="22"/>
          <w:szCs w:val="22"/>
        </w:rPr>
        <w:t>participating</w:t>
      </w:r>
      <w:r w:rsidRPr="5D3CC118" w:rsidR="009F530C">
        <w:rPr>
          <w:sz w:val="22"/>
          <w:szCs w:val="22"/>
        </w:rPr>
        <w:t xml:space="preserve"> schools to distribute </w:t>
      </w:r>
      <w:r w:rsidRPr="5D3CC118" w:rsidR="008136F1">
        <w:rPr>
          <w:sz w:val="22"/>
          <w:szCs w:val="22"/>
        </w:rPr>
        <w:t xml:space="preserve">from week </w:t>
      </w:r>
      <w:r w:rsidRPr="5D3CC118" w:rsidR="008136F1">
        <w:rPr>
          <w:sz w:val="22"/>
          <w:szCs w:val="22"/>
        </w:rPr>
        <w:t>commencing</w:t>
      </w:r>
      <w:r w:rsidRPr="5D3CC118" w:rsidR="008136F1">
        <w:rPr>
          <w:sz w:val="22"/>
          <w:szCs w:val="22"/>
        </w:rPr>
        <w:t xml:space="preserve"> </w:t>
      </w:r>
      <w:r w:rsidRPr="5D3CC118" w:rsidR="7F27E59B">
        <w:rPr>
          <w:sz w:val="22"/>
          <w:szCs w:val="22"/>
        </w:rPr>
        <w:t>4</w:t>
      </w:r>
      <w:r w:rsidRPr="5D3CC118" w:rsidR="008136F1">
        <w:rPr>
          <w:sz w:val="22"/>
          <w:szCs w:val="22"/>
        </w:rPr>
        <w:t xml:space="preserve"> December 202</w:t>
      </w:r>
      <w:r w:rsidRPr="5D3CC118" w:rsidR="6A2ACA9A">
        <w:rPr>
          <w:sz w:val="22"/>
          <w:szCs w:val="22"/>
        </w:rPr>
        <w:t>3</w:t>
      </w:r>
      <w:r w:rsidRPr="5D3CC118" w:rsidR="009F530C">
        <w:rPr>
          <w:sz w:val="22"/>
          <w:szCs w:val="22"/>
        </w:rPr>
        <w:t>.</w:t>
      </w:r>
    </w:p>
    <w:p w:rsidR="004E65BB" w:rsidP="66408F17" w:rsidRDefault="004E65BB" w14:paraId="6DE93AB6" w14:textId="28EA2FDC">
      <w:pPr>
        <w:spacing w:before="60" w:after="60"/>
        <w:rPr>
          <w:sz w:val="22"/>
          <w:szCs w:val="22"/>
        </w:rPr>
      </w:pPr>
      <w:bookmarkStart w:name="Will_there_be_reports_for_parents_on_the" w:id="4"/>
      <w:bookmarkEnd w:id="4"/>
      <w:r w:rsidRPr="66408F17" w:rsidR="004E65BB">
        <w:rPr>
          <w:sz w:val="22"/>
          <w:szCs w:val="22"/>
        </w:rPr>
        <w:t>Parent and carer reports are not available to the Transition to Year 7 assessment as feedb</w:t>
      </w:r>
      <w:r w:rsidRPr="66408F17" w:rsidR="009F530C">
        <w:rPr>
          <w:sz w:val="22"/>
          <w:szCs w:val="22"/>
        </w:rPr>
        <w:t xml:space="preserve">ack from the assessment is designed for secondary teachers to analyse individual student needs and target their teaching accordingly. Schools may choose to use the information from this and other assessments to </w:t>
      </w:r>
      <w:r w:rsidRPr="66408F17" w:rsidR="009F530C">
        <w:rPr>
          <w:sz w:val="22"/>
          <w:szCs w:val="22"/>
        </w:rPr>
        <w:t>facilitate</w:t>
      </w:r>
      <w:r w:rsidRPr="66408F17" w:rsidR="009F530C">
        <w:rPr>
          <w:sz w:val="22"/>
          <w:szCs w:val="22"/>
        </w:rPr>
        <w:t xml:space="preserve"> discussions with parents.</w:t>
      </w:r>
    </w:p>
    <w:p w:rsidRPr="003A7E4D" w:rsidR="00894AED" w:rsidP="003A7E4D" w:rsidRDefault="00894AED" w14:paraId="6E9A769E" w14:textId="77777777">
      <w:pPr>
        <w:pStyle w:val="NormalWeb"/>
        <w:shd w:val="clear" w:color="auto" w:fill="FFFFFF"/>
        <w:spacing w:before="120" w:beforeAutospacing="0" w:after="60" w:afterAutospacing="0"/>
        <w:contextualSpacing/>
        <w:rPr>
          <w:rFonts w:ascii="Arial" w:hAnsi="Arial" w:cs="Arial"/>
          <w:b/>
          <w:bCs/>
          <w:color w:val="041E42" w:themeColor="text1"/>
          <w:sz w:val="28"/>
          <w:szCs w:val="32"/>
        </w:rPr>
      </w:pPr>
      <w:r w:rsidRPr="003A7E4D">
        <w:rPr>
          <w:rFonts w:ascii="Arial" w:hAnsi="Arial" w:cs="Arial"/>
          <w:b/>
          <w:bCs/>
          <w:color w:val="041E42" w:themeColor="text1"/>
          <w:sz w:val="28"/>
          <w:szCs w:val="32"/>
        </w:rPr>
        <w:t xml:space="preserve">Technical requirements </w:t>
      </w:r>
    </w:p>
    <w:p w:rsidRPr="003A7E4D" w:rsidR="00894AED" w:rsidP="0062688F" w:rsidRDefault="00894AED" w14:paraId="36C57EB7" w14:textId="77777777">
      <w:pPr>
        <w:spacing w:before="60" w:after="60"/>
        <w:contextualSpacing/>
        <w:rPr>
          <w:sz w:val="22"/>
        </w:rPr>
      </w:pPr>
      <w:r w:rsidRPr="003A7E4D">
        <w:rPr>
          <w:sz w:val="22"/>
        </w:rPr>
        <w:t>The assessment is accessed via a URL. There is no need to download additional software or a locked down browser to administer the assessment. The assessment can be completed on a laptop, desktop PC, Chromebook, Android tablet and iPad (not iPad mini). Students may use their own devices, though devices need to meet the technology requirements.</w:t>
      </w:r>
    </w:p>
    <w:p w:rsidRPr="003A7E4D" w:rsidR="00894AED" w:rsidP="0062688F" w:rsidRDefault="00894AED" w14:paraId="519AFAEF" w14:textId="77777777">
      <w:pPr>
        <w:spacing w:before="60" w:after="60"/>
        <w:contextualSpacing/>
        <w:rPr>
          <w:sz w:val="22"/>
        </w:rPr>
      </w:pPr>
      <w:r w:rsidRPr="003A7E4D">
        <w:rPr>
          <w:sz w:val="22"/>
        </w:rPr>
        <w:t>Headphones or earphones are required as audio is used in some parts of the assessment.</w:t>
      </w:r>
    </w:p>
    <w:p w:rsidRPr="00351A11" w:rsidR="2B89103A" w:rsidP="5D3CC118" w:rsidRDefault="00894AED" w14:paraId="7D496F3B" w14:textId="7BD3AF88">
      <w:pPr>
        <w:spacing w:before="60" w:after="60"/>
        <w:contextualSpacing/>
        <w:rPr>
          <w:sz w:val="22"/>
          <w:szCs w:val="22"/>
        </w:rPr>
      </w:pPr>
      <w:r w:rsidRPr="5D3CC118" w:rsidR="00894AED">
        <w:rPr>
          <w:sz w:val="22"/>
          <w:szCs w:val="22"/>
        </w:rPr>
        <w:t>Full technical requirements will be available for participating schools in 202</w:t>
      </w:r>
      <w:r w:rsidRPr="5D3CC118" w:rsidR="750ADD42">
        <w:rPr>
          <w:sz w:val="22"/>
          <w:szCs w:val="22"/>
        </w:rPr>
        <w:t>4</w:t>
      </w:r>
      <w:r w:rsidRPr="5D3CC118" w:rsidR="00351A11">
        <w:rPr>
          <w:sz w:val="22"/>
          <w:szCs w:val="22"/>
        </w:rPr>
        <w:t>.</w:t>
      </w:r>
    </w:p>
    <w:sectPr w:rsidRPr="00351A11" w:rsidR="2B89103A" w:rsidSect="00351A11">
      <w:footerReference w:type="even" r:id="rId10"/>
      <w:footerReference w:type="default" r:id="rId11"/>
      <w:headerReference w:type="first" r:id="rId12"/>
      <w:footerReference w:type="first" r:id="rId13"/>
      <w:pgSz w:w="11906" w:h="16838" w:orient="portrait"/>
      <w:pgMar w:top="851" w:right="567" w:bottom="567" w:left="567" w:header="567" w:footer="3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FB1DB4" w16cex:dateUtc="2020-06-11T23:47:51.882Z"/>
  <w16cex:commentExtensible w16cex:durableId="32EEBFB3" w16cex:dateUtc="2020-06-12T01:03:44.848Z"/>
  <w16cex:commentExtensible w16cex:durableId="6687AE6D" w16cex:dateUtc="2020-06-12T01:05:05.214Z"/>
  <w16cex:commentExtensible w16cex:durableId="50ACAE76" w16cex:dateUtc="2020-06-12T01:14:58.71Z"/>
  <w16cex:commentExtensible w16cex:durableId="51F3E922" w16cex:dateUtc="2020-06-12T01:16:04.843Z"/>
  <w16cex:commentExtensible w16cex:durableId="2A259C8C" w16cex:dateUtc="2020-06-12T01:45:25.908Z"/>
  <w16cex:commentExtensible w16cex:durableId="5A5818B8" w16cex:dateUtc="2020-06-12T02:00:05.849Z"/>
  <w16cex:commentExtensible w16cex:durableId="7B74B133" w16cex:dateUtc="2020-06-12T02:01:12.875Z"/>
  <w16cex:commentExtensible w16cex:durableId="7ACE395D" w16cex:dateUtc="2020-06-12T02:02:44.784Z"/>
  <w16cex:commentExtensible w16cex:durableId="212F79C1" w16cex:dateUtc="2020-06-12T02:06:15.866Z"/>
  <w16cex:commentExtensible w16cex:durableId="43A7DD3B" w16cex:dateUtc="2022-06-09T02:53:28.481Z"/>
  <w16cex:commentExtensible w16cex:durableId="153BA326" w16cex:dateUtc="2022-10-07T07:17:11.194Z"/>
  <w16cex:commentExtensible w16cex:durableId="1DDA2EB2" w16cex:dateUtc="2022-10-07T07:18:08.9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5D9" w:rsidP="006F4EDA" w:rsidRDefault="009D05D9" w14:paraId="747CB73F" w14:textId="77777777">
      <w:r>
        <w:separator/>
      </w:r>
    </w:p>
  </w:endnote>
  <w:endnote w:type="continuationSeparator" w:id="0">
    <w:p w:rsidR="009D05D9" w:rsidP="006F4EDA" w:rsidRDefault="009D05D9" w14:paraId="5823CA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A7E4D" w:rsidR="5833E4DC" w:rsidP="003A7E4D" w:rsidRDefault="003A7E4D" w14:paraId="74EFBE6B" w14:textId="193E9B9A">
    <w:pPr>
      <w:pStyle w:val="Footer"/>
      <w:tabs>
        <w:tab w:val="clear" w:pos="4513"/>
        <w:tab w:val="clear" w:pos="9026"/>
        <w:tab w:val="right" w:pos="10772"/>
      </w:tabs>
      <w:rPr>
        <w:rFonts w:eastAsia="Arial"/>
        <w:sz w:val="18"/>
      </w:rPr>
    </w:pPr>
    <w:r w:rsidRPr="003A7E4D">
      <w:rPr>
        <w:rFonts w:eastAsia="Arial"/>
        <w:i/>
        <w:color w:val="2B579A"/>
        <w:sz w:val="18"/>
        <w:shd w:val="clear" w:color="auto" w:fill="E6E6E6"/>
      </w:rPr>
      <w:t>Updated 1 August 2022</w:t>
    </w:r>
    <w:r w:rsidRPr="003A7E4D">
      <w:rPr>
        <w:rFonts w:eastAsia="Arial"/>
        <w:color w:val="2B579A"/>
        <w:sz w:val="18"/>
        <w:shd w:val="clear" w:color="auto" w:fill="E6E6E6"/>
      </w:rPr>
      <w:tab/>
    </w:r>
    <w:r w:rsidRPr="003A7E4D" w:rsidR="009F530C">
      <w:rPr>
        <w:rFonts w:eastAsia="Arial"/>
        <w:color w:val="2B579A"/>
        <w:sz w:val="18"/>
        <w:shd w:val="clear" w:color="auto" w:fill="E6E6E6"/>
      </w:rPr>
      <w:fldChar w:fldCharType="begin"/>
    </w:r>
    <w:r w:rsidRPr="003A7E4D" w:rsidR="009F530C">
      <w:rPr>
        <w:sz w:val="18"/>
      </w:rPr>
      <w:instrText>PAGE</w:instrText>
    </w:r>
    <w:r w:rsidRPr="003A7E4D" w:rsidR="009F530C">
      <w:rPr>
        <w:rFonts w:eastAsia="Arial"/>
        <w:color w:val="2B579A"/>
        <w:sz w:val="18"/>
        <w:shd w:val="clear" w:color="auto" w:fill="E6E6E6"/>
      </w:rPr>
      <w:fldChar w:fldCharType="separate"/>
    </w:r>
    <w:r w:rsidRPr="003A7E4D" w:rsidR="009F530C">
      <w:rPr>
        <w:rFonts w:eastAsia="Arial"/>
        <w:color w:val="2B579A"/>
        <w:sz w:val="18"/>
        <w:shd w:val="clear" w:color="auto" w:fill="E6E6E6"/>
      </w:rPr>
      <w:t>2</w:t>
    </w:r>
    <w:r w:rsidRPr="003A7E4D" w:rsidR="009F530C">
      <w:rPr>
        <w:color w:val="2B579A"/>
        <w:sz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A7E4D" w:rsidR="002B0C29" w:rsidP="5833E4DC" w:rsidRDefault="002B0C29" w14:paraId="371F2700" w14:textId="1A375A4D">
    <w:pPr>
      <w:pStyle w:val="Footer"/>
      <w:jc w:val="right"/>
      <w:rPr>
        <w:noProof/>
        <w:sz w:val="14"/>
        <w:szCs w:val="20"/>
      </w:rPr>
    </w:pPr>
    <w:r w:rsidRPr="003A7E4D">
      <w:rPr>
        <w:color w:val="2B579A"/>
        <w:sz w:val="18"/>
        <w:shd w:val="clear" w:color="auto" w:fill="E6E6E6"/>
      </w:rPr>
      <w:fldChar w:fldCharType="begin"/>
    </w:r>
    <w:r w:rsidRPr="003A7E4D">
      <w:rPr>
        <w:sz w:val="18"/>
      </w:rPr>
      <w:instrText>PAGE</w:instrText>
    </w:r>
    <w:r w:rsidRPr="003A7E4D">
      <w:rPr>
        <w:color w:val="2B579A"/>
        <w:sz w:val="18"/>
        <w:shd w:val="clear" w:color="auto" w:fill="E6E6E6"/>
      </w:rPr>
      <w:fldChar w:fldCharType="separate"/>
    </w:r>
    <w:r w:rsidRPr="003A7E4D" w:rsidR="00FB606C">
      <w:rPr>
        <w:noProof/>
        <w:sz w:val="18"/>
      </w:rPr>
      <w:t>1</w:t>
    </w:r>
    <w:r w:rsidRPr="003A7E4D">
      <w:rPr>
        <w:color w:val="2B579A"/>
        <w:sz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55"/>
      <w:gridCol w:w="3455"/>
      <w:gridCol w:w="3455"/>
    </w:tblGrid>
    <w:tr w:rsidR="5833E4DC" w:rsidTr="5833E4DC" w14:paraId="74343ECB" w14:textId="77777777">
      <w:tc>
        <w:tcPr>
          <w:tcW w:w="3455" w:type="dxa"/>
        </w:tcPr>
        <w:p w:rsidR="5833E4DC" w:rsidP="5833E4DC" w:rsidRDefault="5833E4DC" w14:paraId="410BE1AF" w14:textId="7205A78E">
          <w:pPr>
            <w:pStyle w:val="Header"/>
            <w:ind w:left="-115"/>
            <w:rPr>
              <w:rFonts w:eastAsia="Arial"/>
            </w:rPr>
          </w:pPr>
        </w:p>
      </w:tc>
      <w:tc>
        <w:tcPr>
          <w:tcW w:w="3455" w:type="dxa"/>
        </w:tcPr>
        <w:p w:rsidR="5833E4DC" w:rsidP="5833E4DC" w:rsidRDefault="5833E4DC" w14:paraId="27119641" w14:textId="43D72E23">
          <w:pPr>
            <w:pStyle w:val="Header"/>
            <w:jc w:val="center"/>
            <w:rPr>
              <w:rFonts w:eastAsia="Arial"/>
            </w:rPr>
          </w:pPr>
        </w:p>
      </w:tc>
      <w:tc>
        <w:tcPr>
          <w:tcW w:w="3455" w:type="dxa"/>
        </w:tcPr>
        <w:p w:rsidR="5833E4DC" w:rsidP="5833E4DC" w:rsidRDefault="5833E4DC" w14:paraId="5D03F616" w14:textId="2C1994C9">
          <w:pPr>
            <w:pStyle w:val="Header"/>
            <w:ind w:right="-115"/>
            <w:jc w:val="right"/>
            <w:rPr>
              <w:rFonts w:eastAsia="Arial"/>
            </w:rPr>
          </w:pPr>
        </w:p>
      </w:tc>
    </w:tr>
  </w:tbl>
  <w:p w:rsidR="5833E4DC" w:rsidP="5833E4DC" w:rsidRDefault="5833E4DC" w14:paraId="382CEAF5" w14:textId="5FAE5412">
    <w:pPr>
      <w:pStyle w:val="Footer"/>
      <w:rPr>
        <w:rFonts w:eastAsia="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5D9" w:rsidP="006F4EDA" w:rsidRDefault="009D05D9" w14:paraId="18AD4FCD" w14:textId="77777777">
      <w:r>
        <w:separator/>
      </w:r>
    </w:p>
  </w:footnote>
  <w:footnote w:type="continuationSeparator" w:id="0">
    <w:p w:rsidR="009D05D9" w:rsidP="006F4EDA" w:rsidRDefault="009D05D9" w14:paraId="2FDA86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
      <w:tblW w:w="0" w:type="auto"/>
      <w:tblLayout w:type="fixed"/>
      <w:tblLook w:val="06A0" w:firstRow="1" w:lastRow="0" w:firstColumn="1" w:lastColumn="0" w:noHBand="1" w:noVBand="1"/>
    </w:tblPr>
    <w:tblGrid>
      <w:gridCol w:w="3455"/>
      <w:gridCol w:w="3455"/>
      <w:gridCol w:w="3455"/>
    </w:tblGrid>
    <w:tr w:rsidR="5833E4DC" w:rsidTr="003A7E4D" w14:paraId="61342E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rsidR="5833E4DC" w:rsidP="003A7E4D" w:rsidRDefault="5833E4DC" w14:paraId="02C1CD0C" w14:textId="2E90B89B">
          <w:pPr>
            <w:pStyle w:val="Header"/>
            <w:tabs>
              <w:tab w:val="clear" w:pos="9026"/>
              <w:tab w:val="right" w:pos="3239"/>
            </w:tabs>
            <w:ind w:left="-115"/>
            <w:rPr>
              <w:rFonts w:eastAsia="Arial"/>
            </w:rPr>
          </w:pPr>
        </w:p>
      </w:tc>
      <w:tc>
        <w:tcPr>
          <w:tcW w:w="3455" w:type="dxa"/>
        </w:tcPr>
        <w:p w:rsidR="5833E4DC" w:rsidP="003A7E4D" w:rsidRDefault="5833E4DC" w14:paraId="49725464" w14:textId="7852BCC9">
          <w:pPr>
            <w:pStyle w:val="Header"/>
            <w:tabs>
              <w:tab w:val="clear" w:pos="9026"/>
              <w:tab w:val="right" w:pos="3239"/>
            </w:tabs>
            <w:jc w:val="center"/>
            <w:cnfStyle w:val="100000000000" w:firstRow="1" w:lastRow="0" w:firstColumn="0" w:lastColumn="0" w:oddVBand="0" w:evenVBand="0" w:oddHBand="0" w:evenHBand="0" w:firstRowFirstColumn="0" w:firstRowLastColumn="0" w:lastRowFirstColumn="0" w:lastRowLastColumn="0"/>
            <w:rPr>
              <w:rFonts w:eastAsia="Arial"/>
            </w:rPr>
          </w:pPr>
        </w:p>
      </w:tc>
      <w:tc>
        <w:tcPr>
          <w:tcW w:w="3455" w:type="dxa"/>
        </w:tcPr>
        <w:p w:rsidR="5833E4DC" w:rsidP="003A7E4D" w:rsidRDefault="5833E4DC" w14:paraId="4EE1BEEA" w14:textId="1CE5DD24">
          <w:pPr>
            <w:pStyle w:val="Header"/>
            <w:tabs>
              <w:tab w:val="clear" w:pos="9026"/>
              <w:tab w:val="right" w:pos="3239"/>
            </w:tabs>
            <w:ind w:right="-115"/>
            <w:jc w:val="right"/>
            <w:cnfStyle w:val="100000000000" w:firstRow="1" w:lastRow="0" w:firstColumn="0" w:lastColumn="0" w:oddVBand="0" w:evenVBand="0" w:oddHBand="0" w:evenHBand="0" w:firstRowFirstColumn="0" w:firstRowLastColumn="0" w:lastRowFirstColumn="0" w:lastRowLastColumn="0"/>
            <w:rPr>
              <w:rFonts w:eastAsia="Arial"/>
            </w:rPr>
          </w:pPr>
        </w:p>
      </w:tc>
    </w:tr>
  </w:tbl>
  <w:p w:rsidR="5833E4DC" w:rsidP="5833E4DC" w:rsidRDefault="5833E4DC" w14:paraId="059EB053" w14:textId="730BC68D">
    <w:pPr>
      <w:pStyle w:val="Header"/>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4A2EB2"/>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ABF7E2B"/>
    <w:multiLevelType w:val="hybridMultilevel"/>
    <w:tmpl w:val="16786732"/>
    <w:lvl w:ilvl="0" w:tplc="5526236E">
      <w:start w:val="1"/>
      <w:numFmt w:val="bullet"/>
      <w:lvlText w:val=""/>
      <w:lvlJc w:val="left"/>
      <w:pPr>
        <w:ind w:left="720" w:hanging="360"/>
      </w:pPr>
      <w:rPr>
        <w:rFonts w:hint="default" w:ascii="Symbol" w:hAnsi="Symbol"/>
      </w:rPr>
    </w:lvl>
    <w:lvl w:ilvl="1" w:tplc="7D2454FE">
      <w:start w:val="1"/>
      <w:numFmt w:val="bullet"/>
      <w:lvlText w:val="o"/>
      <w:lvlJc w:val="left"/>
      <w:pPr>
        <w:ind w:left="1440" w:hanging="360"/>
      </w:pPr>
      <w:rPr>
        <w:rFonts w:hint="default" w:ascii="Courier New" w:hAnsi="Courier New"/>
      </w:rPr>
    </w:lvl>
    <w:lvl w:ilvl="2" w:tplc="F95023C8">
      <w:start w:val="1"/>
      <w:numFmt w:val="bullet"/>
      <w:lvlText w:val=""/>
      <w:lvlJc w:val="left"/>
      <w:pPr>
        <w:ind w:left="2160" w:hanging="360"/>
      </w:pPr>
      <w:rPr>
        <w:rFonts w:hint="default" w:ascii="Wingdings" w:hAnsi="Wingdings"/>
      </w:rPr>
    </w:lvl>
    <w:lvl w:ilvl="3" w:tplc="0686C1D2">
      <w:start w:val="1"/>
      <w:numFmt w:val="bullet"/>
      <w:lvlText w:val=""/>
      <w:lvlJc w:val="left"/>
      <w:pPr>
        <w:ind w:left="2880" w:hanging="360"/>
      </w:pPr>
      <w:rPr>
        <w:rFonts w:hint="default" w:ascii="Symbol" w:hAnsi="Symbol"/>
      </w:rPr>
    </w:lvl>
    <w:lvl w:ilvl="4" w:tplc="23421880">
      <w:start w:val="1"/>
      <w:numFmt w:val="bullet"/>
      <w:lvlText w:val="o"/>
      <w:lvlJc w:val="left"/>
      <w:pPr>
        <w:ind w:left="3600" w:hanging="360"/>
      </w:pPr>
      <w:rPr>
        <w:rFonts w:hint="default" w:ascii="Courier New" w:hAnsi="Courier New"/>
      </w:rPr>
    </w:lvl>
    <w:lvl w:ilvl="5" w:tplc="48D8E82C">
      <w:start w:val="1"/>
      <w:numFmt w:val="bullet"/>
      <w:lvlText w:val=""/>
      <w:lvlJc w:val="left"/>
      <w:pPr>
        <w:ind w:left="4320" w:hanging="360"/>
      </w:pPr>
      <w:rPr>
        <w:rFonts w:hint="default" w:ascii="Wingdings" w:hAnsi="Wingdings"/>
      </w:rPr>
    </w:lvl>
    <w:lvl w:ilvl="6" w:tplc="5E9E527A">
      <w:start w:val="1"/>
      <w:numFmt w:val="bullet"/>
      <w:lvlText w:val=""/>
      <w:lvlJc w:val="left"/>
      <w:pPr>
        <w:ind w:left="5040" w:hanging="360"/>
      </w:pPr>
      <w:rPr>
        <w:rFonts w:hint="default" w:ascii="Symbol" w:hAnsi="Symbol"/>
      </w:rPr>
    </w:lvl>
    <w:lvl w:ilvl="7" w:tplc="A4E8023A">
      <w:start w:val="1"/>
      <w:numFmt w:val="bullet"/>
      <w:lvlText w:val="o"/>
      <w:lvlJc w:val="left"/>
      <w:pPr>
        <w:ind w:left="5760" w:hanging="360"/>
      </w:pPr>
      <w:rPr>
        <w:rFonts w:hint="default" w:ascii="Courier New" w:hAnsi="Courier New"/>
      </w:rPr>
    </w:lvl>
    <w:lvl w:ilvl="8" w:tplc="DE7CDE76">
      <w:start w:val="1"/>
      <w:numFmt w:val="bullet"/>
      <w:lvlText w:val=""/>
      <w:lvlJc w:val="left"/>
      <w:pPr>
        <w:ind w:left="6480" w:hanging="360"/>
      </w:pPr>
      <w:rPr>
        <w:rFonts w:hint="default" w:ascii="Wingdings" w:hAnsi="Wingdings"/>
      </w:rPr>
    </w:lvl>
  </w:abstractNum>
  <w:abstractNum w:abstractNumId="2" w15:restartNumberingAfterBreak="0">
    <w:nsid w:val="0B527748"/>
    <w:multiLevelType w:val="hybridMultilevel"/>
    <w:tmpl w:val="B1EA0A5A"/>
    <w:lvl w:ilvl="0" w:tplc="60364DB4">
      <w:start w:val="1"/>
      <w:numFmt w:val="bullet"/>
      <w:lvlText w:val=""/>
      <w:lvlJc w:val="left"/>
      <w:pPr>
        <w:ind w:left="720" w:hanging="360"/>
      </w:pPr>
      <w:rPr>
        <w:rFonts w:hint="default" w:ascii="Symbol" w:hAnsi="Symbol"/>
        <w:color w:val="auto"/>
      </w:rPr>
    </w:lvl>
    <w:lvl w:ilvl="1" w:tplc="59AC6E9C">
      <w:start w:val="1"/>
      <w:numFmt w:val="bullet"/>
      <w:lvlText w:val="o"/>
      <w:lvlJc w:val="left"/>
      <w:pPr>
        <w:ind w:left="1440" w:hanging="360"/>
      </w:pPr>
      <w:rPr>
        <w:rFonts w:hint="default" w:ascii="Courier New" w:hAnsi="Courier New"/>
      </w:rPr>
    </w:lvl>
    <w:lvl w:ilvl="2" w:tplc="F07A384E">
      <w:start w:val="1"/>
      <w:numFmt w:val="bullet"/>
      <w:lvlText w:val=""/>
      <w:lvlJc w:val="left"/>
      <w:pPr>
        <w:ind w:left="2160" w:hanging="360"/>
      </w:pPr>
      <w:rPr>
        <w:rFonts w:hint="default" w:ascii="Wingdings" w:hAnsi="Wingdings"/>
      </w:rPr>
    </w:lvl>
    <w:lvl w:ilvl="3" w:tplc="638EBC8C">
      <w:start w:val="1"/>
      <w:numFmt w:val="bullet"/>
      <w:lvlText w:val=""/>
      <w:lvlJc w:val="left"/>
      <w:pPr>
        <w:ind w:left="2880" w:hanging="360"/>
      </w:pPr>
      <w:rPr>
        <w:rFonts w:hint="default" w:ascii="Symbol" w:hAnsi="Symbol"/>
      </w:rPr>
    </w:lvl>
    <w:lvl w:ilvl="4" w:tplc="F34A1058">
      <w:start w:val="1"/>
      <w:numFmt w:val="bullet"/>
      <w:lvlText w:val="o"/>
      <w:lvlJc w:val="left"/>
      <w:pPr>
        <w:ind w:left="3600" w:hanging="360"/>
      </w:pPr>
      <w:rPr>
        <w:rFonts w:hint="default" w:ascii="Courier New" w:hAnsi="Courier New"/>
      </w:rPr>
    </w:lvl>
    <w:lvl w:ilvl="5" w:tplc="54023A58">
      <w:start w:val="1"/>
      <w:numFmt w:val="bullet"/>
      <w:lvlText w:val=""/>
      <w:lvlJc w:val="left"/>
      <w:pPr>
        <w:ind w:left="4320" w:hanging="360"/>
      </w:pPr>
      <w:rPr>
        <w:rFonts w:hint="default" w:ascii="Wingdings" w:hAnsi="Wingdings"/>
      </w:rPr>
    </w:lvl>
    <w:lvl w:ilvl="6" w:tplc="99D057C2">
      <w:start w:val="1"/>
      <w:numFmt w:val="bullet"/>
      <w:lvlText w:val=""/>
      <w:lvlJc w:val="left"/>
      <w:pPr>
        <w:ind w:left="5040" w:hanging="360"/>
      </w:pPr>
      <w:rPr>
        <w:rFonts w:hint="default" w:ascii="Symbol" w:hAnsi="Symbol"/>
      </w:rPr>
    </w:lvl>
    <w:lvl w:ilvl="7" w:tplc="11FC3BAC">
      <w:start w:val="1"/>
      <w:numFmt w:val="bullet"/>
      <w:lvlText w:val="o"/>
      <w:lvlJc w:val="left"/>
      <w:pPr>
        <w:ind w:left="5760" w:hanging="360"/>
      </w:pPr>
      <w:rPr>
        <w:rFonts w:hint="default" w:ascii="Courier New" w:hAnsi="Courier New"/>
      </w:rPr>
    </w:lvl>
    <w:lvl w:ilvl="8" w:tplc="C9C4E464">
      <w:start w:val="1"/>
      <w:numFmt w:val="bullet"/>
      <w:lvlText w:val=""/>
      <w:lvlJc w:val="left"/>
      <w:pPr>
        <w:ind w:left="6480" w:hanging="360"/>
      </w:pPr>
      <w:rPr>
        <w:rFonts w:hint="default" w:ascii="Wingdings" w:hAnsi="Wingdings"/>
      </w:rPr>
    </w:lvl>
  </w:abstractNum>
  <w:abstractNum w:abstractNumId="3" w15:restartNumberingAfterBreak="0">
    <w:nsid w:val="25987495"/>
    <w:multiLevelType w:val="hybridMultilevel"/>
    <w:tmpl w:val="867CE57E"/>
    <w:lvl w:ilvl="0" w:tplc="B498B4AC">
      <w:start w:val="1"/>
      <w:numFmt w:val="bullet"/>
      <w:lvlText w:val=""/>
      <w:lvlJc w:val="left"/>
      <w:pPr>
        <w:ind w:left="720" w:hanging="360"/>
      </w:pPr>
      <w:rPr>
        <w:rFonts w:hint="default" w:ascii="Symbol" w:hAnsi="Symbol"/>
      </w:rPr>
    </w:lvl>
    <w:lvl w:ilvl="1" w:tplc="C7603CB2">
      <w:start w:val="1"/>
      <w:numFmt w:val="bullet"/>
      <w:lvlText w:val="o"/>
      <w:lvlJc w:val="left"/>
      <w:pPr>
        <w:ind w:left="1440" w:hanging="360"/>
      </w:pPr>
      <w:rPr>
        <w:rFonts w:hint="default" w:ascii="Courier New" w:hAnsi="Courier New"/>
      </w:rPr>
    </w:lvl>
    <w:lvl w:ilvl="2" w:tplc="EDCC3128">
      <w:start w:val="1"/>
      <w:numFmt w:val="bullet"/>
      <w:lvlText w:val=""/>
      <w:lvlJc w:val="left"/>
      <w:pPr>
        <w:ind w:left="2160" w:hanging="360"/>
      </w:pPr>
      <w:rPr>
        <w:rFonts w:hint="default" w:ascii="Wingdings" w:hAnsi="Wingdings"/>
      </w:rPr>
    </w:lvl>
    <w:lvl w:ilvl="3" w:tplc="1D30344A">
      <w:start w:val="1"/>
      <w:numFmt w:val="bullet"/>
      <w:lvlText w:val=""/>
      <w:lvlJc w:val="left"/>
      <w:pPr>
        <w:ind w:left="2880" w:hanging="360"/>
      </w:pPr>
      <w:rPr>
        <w:rFonts w:hint="default" w:ascii="Symbol" w:hAnsi="Symbol"/>
      </w:rPr>
    </w:lvl>
    <w:lvl w:ilvl="4" w:tplc="7DF23D2A">
      <w:start w:val="1"/>
      <w:numFmt w:val="bullet"/>
      <w:lvlText w:val="o"/>
      <w:lvlJc w:val="left"/>
      <w:pPr>
        <w:ind w:left="3600" w:hanging="360"/>
      </w:pPr>
      <w:rPr>
        <w:rFonts w:hint="default" w:ascii="Courier New" w:hAnsi="Courier New"/>
      </w:rPr>
    </w:lvl>
    <w:lvl w:ilvl="5" w:tplc="FB4AE7F0">
      <w:start w:val="1"/>
      <w:numFmt w:val="bullet"/>
      <w:lvlText w:val=""/>
      <w:lvlJc w:val="left"/>
      <w:pPr>
        <w:ind w:left="4320" w:hanging="360"/>
      </w:pPr>
      <w:rPr>
        <w:rFonts w:hint="default" w:ascii="Wingdings" w:hAnsi="Wingdings"/>
      </w:rPr>
    </w:lvl>
    <w:lvl w:ilvl="6" w:tplc="92F2B7DE">
      <w:start w:val="1"/>
      <w:numFmt w:val="bullet"/>
      <w:lvlText w:val=""/>
      <w:lvlJc w:val="left"/>
      <w:pPr>
        <w:ind w:left="5040" w:hanging="360"/>
      </w:pPr>
      <w:rPr>
        <w:rFonts w:hint="default" w:ascii="Symbol" w:hAnsi="Symbol"/>
      </w:rPr>
    </w:lvl>
    <w:lvl w:ilvl="7" w:tplc="34AC1B62">
      <w:start w:val="1"/>
      <w:numFmt w:val="bullet"/>
      <w:lvlText w:val="o"/>
      <w:lvlJc w:val="left"/>
      <w:pPr>
        <w:ind w:left="5760" w:hanging="360"/>
      </w:pPr>
      <w:rPr>
        <w:rFonts w:hint="default" w:ascii="Courier New" w:hAnsi="Courier New"/>
      </w:rPr>
    </w:lvl>
    <w:lvl w:ilvl="8" w:tplc="EE26BC3E">
      <w:start w:val="1"/>
      <w:numFmt w:val="bullet"/>
      <w:lvlText w:val=""/>
      <w:lvlJc w:val="left"/>
      <w:pPr>
        <w:ind w:left="6480" w:hanging="360"/>
      </w:pPr>
      <w:rPr>
        <w:rFonts w:hint="default" w:ascii="Wingdings" w:hAnsi="Wingdings"/>
      </w:rPr>
    </w:lvl>
  </w:abstractNum>
  <w:abstractNum w:abstractNumId="4" w15:restartNumberingAfterBreak="0">
    <w:nsid w:val="2CE757CA"/>
    <w:multiLevelType w:val="multilevel"/>
    <w:tmpl w:val="6BC614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3F911E1"/>
    <w:multiLevelType w:val="hybridMultilevel"/>
    <w:tmpl w:val="A932742C"/>
    <w:lvl w:ilvl="0" w:tplc="BB7E8B6C">
      <w:start w:val="1"/>
      <w:numFmt w:val="bullet"/>
      <w:lvlText w:val=""/>
      <w:lvlJc w:val="left"/>
      <w:pPr>
        <w:ind w:left="720" w:hanging="360"/>
      </w:pPr>
      <w:rPr>
        <w:rFonts w:hint="default" w:ascii="Symbol" w:hAnsi="Symbol"/>
      </w:rPr>
    </w:lvl>
    <w:lvl w:ilvl="1" w:tplc="1EF4C386">
      <w:start w:val="1"/>
      <w:numFmt w:val="bullet"/>
      <w:pStyle w:val="ListL2"/>
      <w:lvlText w:val="–"/>
      <w:lvlJc w:val="left"/>
      <w:pPr>
        <w:ind w:left="1440" w:hanging="360"/>
      </w:pPr>
      <w:rPr>
        <w:rFonts w:hint="default" w:ascii="Arial" w:hAnsi="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E7845F5"/>
    <w:multiLevelType w:val="multilevel"/>
    <w:tmpl w:val="F85209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87610E3"/>
    <w:multiLevelType w:val="hybridMultilevel"/>
    <w:tmpl w:val="2BE0A540"/>
    <w:lvl w:ilvl="0" w:tplc="0FBAC4E2">
      <w:start w:val="1"/>
      <w:numFmt w:val="bullet"/>
      <w:lvlText w:val=""/>
      <w:lvlJc w:val="left"/>
      <w:pPr>
        <w:ind w:left="720" w:hanging="360"/>
      </w:pPr>
      <w:rPr>
        <w:rFonts w:hint="default" w:ascii="Symbol" w:hAnsi="Symbol"/>
      </w:rPr>
    </w:lvl>
    <w:lvl w:ilvl="1" w:tplc="84E4AB5C">
      <w:start w:val="1"/>
      <w:numFmt w:val="bullet"/>
      <w:lvlText w:val="o"/>
      <w:lvlJc w:val="left"/>
      <w:pPr>
        <w:ind w:left="1440" w:hanging="360"/>
      </w:pPr>
      <w:rPr>
        <w:rFonts w:hint="default" w:ascii="Courier New" w:hAnsi="Courier New"/>
      </w:rPr>
    </w:lvl>
    <w:lvl w:ilvl="2" w:tplc="88EA1B26">
      <w:start w:val="1"/>
      <w:numFmt w:val="bullet"/>
      <w:lvlText w:val=""/>
      <w:lvlJc w:val="left"/>
      <w:pPr>
        <w:ind w:left="2160" w:hanging="360"/>
      </w:pPr>
      <w:rPr>
        <w:rFonts w:hint="default" w:ascii="Wingdings" w:hAnsi="Wingdings"/>
      </w:rPr>
    </w:lvl>
    <w:lvl w:ilvl="3" w:tplc="E3420062">
      <w:start w:val="1"/>
      <w:numFmt w:val="bullet"/>
      <w:lvlText w:val=""/>
      <w:lvlJc w:val="left"/>
      <w:pPr>
        <w:ind w:left="2880" w:hanging="360"/>
      </w:pPr>
      <w:rPr>
        <w:rFonts w:hint="default" w:ascii="Symbol" w:hAnsi="Symbol"/>
      </w:rPr>
    </w:lvl>
    <w:lvl w:ilvl="4" w:tplc="03226ADC">
      <w:start w:val="1"/>
      <w:numFmt w:val="bullet"/>
      <w:lvlText w:val="o"/>
      <w:lvlJc w:val="left"/>
      <w:pPr>
        <w:ind w:left="3600" w:hanging="360"/>
      </w:pPr>
      <w:rPr>
        <w:rFonts w:hint="default" w:ascii="Courier New" w:hAnsi="Courier New"/>
      </w:rPr>
    </w:lvl>
    <w:lvl w:ilvl="5" w:tplc="098A4744">
      <w:start w:val="1"/>
      <w:numFmt w:val="bullet"/>
      <w:lvlText w:val=""/>
      <w:lvlJc w:val="left"/>
      <w:pPr>
        <w:ind w:left="4320" w:hanging="360"/>
      </w:pPr>
      <w:rPr>
        <w:rFonts w:hint="default" w:ascii="Wingdings" w:hAnsi="Wingdings"/>
      </w:rPr>
    </w:lvl>
    <w:lvl w:ilvl="6" w:tplc="90D6C7B6">
      <w:start w:val="1"/>
      <w:numFmt w:val="bullet"/>
      <w:lvlText w:val=""/>
      <w:lvlJc w:val="left"/>
      <w:pPr>
        <w:ind w:left="5040" w:hanging="360"/>
      </w:pPr>
      <w:rPr>
        <w:rFonts w:hint="default" w:ascii="Symbol" w:hAnsi="Symbol"/>
      </w:rPr>
    </w:lvl>
    <w:lvl w:ilvl="7" w:tplc="3C84EAB8">
      <w:start w:val="1"/>
      <w:numFmt w:val="bullet"/>
      <w:lvlText w:val="o"/>
      <w:lvlJc w:val="left"/>
      <w:pPr>
        <w:ind w:left="5760" w:hanging="360"/>
      </w:pPr>
      <w:rPr>
        <w:rFonts w:hint="default" w:ascii="Courier New" w:hAnsi="Courier New"/>
      </w:rPr>
    </w:lvl>
    <w:lvl w:ilvl="8" w:tplc="40A69F8E">
      <w:start w:val="1"/>
      <w:numFmt w:val="bullet"/>
      <w:lvlText w:val=""/>
      <w:lvlJc w:val="left"/>
      <w:pPr>
        <w:ind w:left="6480" w:hanging="360"/>
      </w:pPr>
      <w:rPr>
        <w:rFonts w:hint="default" w:ascii="Wingdings" w:hAnsi="Wingdings"/>
      </w:rPr>
    </w:lvl>
  </w:abstractNum>
  <w:abstractNum w:abstractNumId="8" w15:restartNumberingAfterBreak="0">
    <w:nsid w:val="49935792"/>
    <w:multiLevelType w:val="multilevel"/>
    <w:tmpl w:val="972614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A7831E5"/>
    <w:multiLevelType w:val="hybridMultilevel"/>
    <w:tmpl w:val="340E87AA"/>
    <w:lvl w:ilvl="0" w:tplc="FD926D70">
      <w:start w:val="1"/>
      <w:numFmt w:val="decimal"/>
      <w:pStyle w:val="Lis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3313DA3"/>
    <w:multiLevelType w:val="hybridMultilevel"/>
    <w:tmpl w:val="BEEE41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4F33748"/>
    <w:multiLevelType w:val="multilevel"/>
    <w:tmpl w:val="E4DA40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A81375E"/>
    <w:multiLevelType w:val="multilevel"/>
    <w:tmpl w:val="946EBE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3763491"/>
    <w:multiLevelType w:val="hybridMultilevel"/>
    <w:tmpl w:val="FCCE1A8A"/>
    <w:lvl w:ilvl="0" w:tplc="8B747AE0">
      <w:start w:val="1"/>
      <w:numFmt w:val="bullet"/>
      <w:pStyle w:val="ListBullet"/>
      <w:lvlText w:val=""/>
      <w:lvlJc w:val="left"/>
      <w:pPr>
        <w:ind w:left="720" w:hanging="360"/>
      </w:pPr>
      <w:rPr>
        <w:rFonts w:hint="default" w:ascii="Symbol" w:hAnsi="Symbol"/>
      </w:rPr>
    </w:lvl>
    <w:lvl w:ilvl="1" w:tplc="0EC85E4A">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79D073DD"/>
    <w:multiLevelType w:val="multilevel"/>
    <w:tmpl w:val="5958DA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B3044AF"/>
    <w:multiLevelType w:val="hybridMultilevel"/>
    <w:tmpl w:val="4D2AD5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BDB453F"/>
    <w:multiLevelType w:val="hybridMultilevel"/>
    <w:tmpl w:val="7BEEB564"/>
    <w:lvl w:ilvl="0" w:tplc="2AC66EB6">
      <w:start w:val="1"/>
      <w:numFmt w:val="bullet"/>
      <w:lvlText w:val=""/>
      <w:lvlJc w:val="left"/>
      <w:pPr>
        <w:ind w:left="720" w:hanging="360"/>
      </w:pPr>
      <w:rPr>
        <w:rFonts w:hint="default" w:ascii="Symbol" w:hAnsi="Symbol"/>
      </w:rPr>
    </w:lvl>
    <w:lvl w:ilvl="1" w:tplc="BD8E6084">
      <w:start w:val="1"/>
      <w:numFmt w:val="bullet"/>
      <w:lvlText w:val=""/>
      <w:lvlJc w:val="left"/>
      <w:pPr>
        <w:ind w:left="1440" w:hanging="360"/>
      </w:pPr>
      <w:rPr>
        <w:rFonts w:hint="default" w:ascii="Symbol" w:hAnsi="Symbol"/>
      </w:rPr>
    </w:lvl>
    <w:lvl w:ilvl="2" w:tplc="40F20294">
      <w:start w:val="1"/>
      <w:numFmt w:val="bullet"/>
      <w:lvlText w:val=""/>
      <w:lvlJc w:val="left"/>
      <w:pPr>
        <w:ind w:left="2160" w:hanging="360"/>
      </w:pPr>
      <w:rPr>
        <w:rFonts w:hint="default" w:ascii="Wingdings" w:hAnsi="Wingdings"/>
      </w:rPr>
    </w:lvl>
    <w:lvl w:ilvl="3" w:tplc="5DAC2618">
      <w:start w:val="1"/>
      <w:numFmt w:val="bullet"/>
      <w:lvlText w:val=""/>
      <w:lvlJc w:val="left"/>
      <w:pPr>
        <w:ind w:left="2880" w:hanging="360"/>
      </w:pPr>
      <w:rPr>
        <w:rFonts w:hint="default" w:ascii="Symbol" w:hAnsi="Symbol"/>
      </w:rPr>
    </w:lvl>
    <w:lvl w:ilvl="4" w:tplc="C24204E2">
      <w:start w:val="1"/>
      <w:numFmt w:val="bullet"/>
      <w:lvlText w:val="o"/>
      <w:lvlJc w:val="left"/>
      <w:pPr>
        <w:ind w:left="3600" w:hanging="360"/>
      </w:pPr>
      <w:rPr>
        <w:rFonts w:hint="default" w:ascii="Courier New" w:hAnsi="Courier New"/>
      </w:rPr>
    </w:lvl>
    <w:lvl w:ilvl="5" w:tplc="A8484FC4">
      <w:start w:val="1"/>
      <w:numFmt w:val="bullet"/>
      <w:lvlText w:val=""/>
      <w:lvlJc w:val="left"/>
      <w:pPr>
        <w:ind w:left="4320" w:hanging="360"/>
      </w:pPr>
      <w:rPr>
        <w:rFonts w:hint="default" w:ascii="Wingdings" w:hAnsi="Wingdings"/>
      </w:rPr>
    </w:lvl>
    <w:lvl w:ilvl="6" w:tplc="A3C8A7B6">
      <w:start w:val="1"/>
      <w:numFmt w:val="bullet"/>
      <w:lvlText w:val=""/>
      <w:lvlJc w:val="left"/>
      <w:pPr>
        <w:ind w:left="5040" w:hanging="360"/>
      </w:pPr>
      <w:rPr>
        <w:rFonts w:hint="default" w:ascii="Symbol" w:hAnsi="Symbol"/>
      </w:rPr>
    </w:lvl>
    <w:lvl w:ilvl="7" w:tplc="7018DE66">
      <w:start w:val="1"/>
      <w:numFmt w:val="bullet"/>
      <w:lvlText w:val="o"/>
      <w:lvlJc w:val="left"/>
      <w:pPr>
        <w:ind w:left="5760" w:hanging="360"/>
      </w:pPr>
      <w:rPr>
        <w:rFonts w:hint="default" w:ascii="Courier New" w:hAnsi="Courier New"/>
      </w:rPr>
    </w:lvl>
    <w:lvl w:ilvl="8" w:tplc="A21450A6">
      <w:start w:val="1"/>
      <w:numFmt w:val="bullet"/>
      <w:lvlText w:val=""/>
      <w:lvlJc w:val="left"/>
      <w:pPr>
        <w:ind w:left="6480" w:hanging="360"/>
      </w:pPr>
      <w:rPr>
        <w:rFonts w:hint="default" w:ascii="Wingdings" w:hAnsi="Wingdings"/>
      </w:rPr>
    </w:lvl>
  </w:abstractNum>
  <w:abstractNum w:abstractNumId="17" w15:restartNumberingAfterBreak="0">
    <w:nsid w:val="7CD310F5"/>
    <w:multiLevelType w:val="multilevel"/>
    <w:tmpl w:val="7DC67C3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7"/>
  </w:num>
  <w:num w:numId="2">
    <w:abstractNumId w:val="2"/>
  </w:num>
  <w:num w:numId="3">
    <w:abstractNumId w:val="1"/>
  </w:num>
  <w:num w:numId="4">
    <w:abstractNumId w:val="16"/>
  </w:num>
  <w:num w:numId="5">
    <w:abstractNumId w:val="3"/>
  </w:num>
  <w:num w:numId="6">
    <w:abstractNumId w:val="13"/>
  </w:num>
  <w:num w:numId="7">
    <w:abstractNumId w:val="5"/>
  </w:num>
  <w:num w:numId="8">
    <w:abstractNumId w:val="9"/>
  </w:num>
  <w:num w:numId="9">
    <w:abstractNumId w:val="10"/>
  </w:num>
  <w:num w:numId="10">
    <w:abstractNumId w:val="6"/>
  </w:num>
  <w:num w:numId="11">
    <w:abstractNumId w:val="14"/>
  </w:num>
  <w:num w:numId="12">
    <w:abstractNumId w:val="8"/>
  </w:num>
  <w:num w:numId="13">
    <w:abstractNumId w:val="12"/>
  </w:num>
  <w:num w:numId="14">
    <w:abstractNumId w:val="4"/>
  </w:num>
  <w:num w:numId="15">
    <w:abstractNumId w:val="17"/>
  </w:num>
  <w:num w:numId="16">
    <w:abstractNumId w:val="11"/>
  </w:num>
  <w:num w:numId="17">
    <w:abstractNumId w:val="13"/>
  </w:num>
  <w:num w:numId="18">
    <w:abstractNumId w:val="0"/>
  </w:num>
  <w:num w:numId="19">
    <w:abstractNumId w:val="15"/>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trackRevisions w:val="false"/>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DA"/>
    <w:rsid w:val="000066E4"/>
    <w:rsid w:val="00010797"/>
    <w:rsid w:val="000108CD"/>
    <w:rsid w:val="000215ED"/>
    <w:rsid w:val="00023C2B"/>
    <w:rsid w:val="00030673"/>
    <w:rsid w:val="00030EC4"/>
    <w:rsid w:val="0004412F"/>
    <w:rsid w:val="0004687C"/>
    <w:rsid w:val="00053CB1"/>
    <w:rsid w:val="000551A0"/>
    <w:rsid w:val="00063406"/>
    <w:rsid w:val="00067752"/>
    <w:rsid w:val="00076938"/>
    <w:rsid w:val="0008344B"/>
    <w:rsid w:val="000B468D"/>
    <w:rsid w:val="000B7FF1"/>
    <w:rsid w:val="000C55E8"/>
    <w:rsid w:val="000C5FA0"/>
    <w:rsid w:val="000D183C"/>
    <w:rsid w:val="000D4AA8"/>
    <w:rsid w:val="000D5BA1"/>
    <w:rsid w:val="000D6521"/>
    <w:rsid w:val="000E57C5"/>
    <w:rsid w:val="000E616D"/>
    <w:rsid w:val="000F15CF"/>
    <w:rsid w:val="00105F9B"/>
    <w:rsid w:val="001128B1"/>
    <w:rsid w:val="00135F2F"/>
    <w:rsid w:val="0014793F"/>
    <w:rsid w:val="00147D77"/>
    <w:rsid w:val="00153F30"/>
    <w:rsid w:val="00166FD1"/>
    <w:rsid w:val="00173CDB"/>
    <w:rsid w:val="001763BB"/>
    <w:rsid w:val="00180738"/>
    <w:rsid w:val="00181900"/>
    <w:rsid w:val="00183237"/>
    <w:rsid w:val="00185F24"/>
    <w:rsid w:val="00186E2A"/>
    <w:rsid w:val="00190219"/>
    <w:rsid w:val="00192B36"/>
    <w:rsid w:val="00192DD3"/>
    <w:rsid w:val="00195BF6"/>
    <w:rsid w:val="0019768C"/>
    <w:rsid w:val="001A0507"/>
    <w:rsid w:val="001A7989"/>
    <w:rsid w:val="001D3CD3"/>
    <w:rsid w:val="001F545E"/>
    <w:rsid w:val="00200FDF"/>
    <w:rsid w:val="0022377B"/>
    <w:rsid w:val="002245FE"/>
    <w:rsid w:val="00225FC1"/>
    <w:rsid w:val="00243267"/>
    <w:rsid w:val="002611C1"/>
    <w:rsid w:val="0027132D"/>
    <w:rsid w:val="00280E8A"/>
    <w:rsid w:val="002A169B"/>
    <w:rsid w:val="002B0C29"/>
    <w:rsid w:val="002B2EE8"/>
    <w:rsid w:val="002C2A54"/>
    <w:rsid w:val="002C72D9"/>
    <w:rsid w:val="002D253A"/>
    <w:rsid w:val="002E0429"/>
    <w:rsid w:val="002F4C54"/>
    <w:rsid w:val="00303320"/>
    <w:rsid w:val="0030479A"/>
    <w:rsid w:val="003106BF"/>
    <w:rsid w:val="00320F7E"/>
    <w:rsid w:val="003372EE"/>
    <w:rsid w:val="003468E7"/>
    <w:rsid w:val="00351A11"/>
    <w:rsid w:val="00351D12"/>
    <w:rsid w:val="00355359"/>
    <w:rsid w:val="00365333"/>
    <w:rsid w:val="00376A89"/>
    <w:rsid w:val="003A04C0"/>
    <w:rsid w:val="003A7CB8"/>
    <w:rsid w:val="003A7E4D"/>
    <w:rsid w:val="003B030D"/>
    <w:rsid w:val="003B318F"/>
    <w:rsid w:val="003B33B8"/>
    <w:rsid w:val="003B7D5D"/>
    <w:rsid w:val="003B89E0"/>
    <w:rsid w:val="003C56FE"/>
    <w:rsid w:val="003C6396"/>
    <w:rsid w:val="003D72B5"/>
    <w:rsid w:val="003E4308"/>
    <w:rsid w:val="003F0643"/>
    <w:rsid w:val="0040000A"/>
    <w:rsid w:val="004143EF"/>
    <w:rsid w:val="00415FFE"/>
    <w:rsid w:val="0042199B"/>
    <w:rsid w:val="0042223B"/>
    <w:rsid w:val="004305B3"/>
    <w:rsid w:val="0043110A"/>
    <w:rsid w:val="00432C92"/>
    <w:rsid w:val="0043725C"/>
    <w:rsid w:val="0045539F"/>
    <w:rsid w:val="00455E49"/>
    <w:rsid w:val="004572D7"/>
    <w:rsid w:val="00457CF6"/>
    <w:rsid w:val="004630E2"/>
    <w:rsid w:val="00476A2D"/>
    <w:rsid w:val="0047783A"/>
    <w:rsid w:val="004820C5"/>
    <w:rsid w:val="004967A1"/>
    <w:rsid w:val="004A0120"/>
    <w:rsid w:val="004A4FC4"/>
    <w:rsid w:val="004A6C8B"/>
    <w:rsid w:val="004B14E8"/>
    <w:rsid w:val="004B593F"/>
    <w:rsid w:val="004C293E"/>
    <w:rsid w:val="004C2EA6"/>
    <w:rsid w:val="004C5006"/>
    <w:rsid w:val="004C6CDF"/>
    <w:rsid w:val="004E3A69"/>
    <w:rsid w:val="004E3FDF"/>
    <w:rsid w:val="004E65BB"/>
    <w:rsid w:val="004F331B"/>
    <w:rsid w:val="005148F5"/>
    <w:rsid w:val="00526EB0"/>
    <w:rsid w:val="00530AE0"/>
    <w:rsid w:val="0053655E"/>
    <w:rsid w:val="00567063"/>
    <w:rsid w:val="0057430F"/>
    <w:rsid w:val="0057588D"/>
    <w:rsid w:val="00587227"/>
    <w:rsid w:val="00593C7E"/>
    <w:rsid w:val="005C367A"/>
    <w:rsid w:val="005C70B2"/>
    <w:rsid w:val="005D4B25"/>
    <w:rsid w:val="005D6AC6"/>
    <w:rsid w:val="005E165E"/>
    <w:rsid w:val="005E243C"/>
    <w:rsid w:val="006103DA"/>
    <w:rsid w:val="0061799D"/>
    <w:rsid w:val="00625947"/>
    <w:rsid w:val="0062688F"/>
    <w:rsid w:val="00631EB2"/>
    <w:rsid w:val="006357CA"/>
    <w:rsid w:val="00646CAA"/>
    <w:rsid w:val="006559C0"/>
    <w:rsid w:val="00670011"/>
    <w:rsid w:val="0067021E"/>
    <w:rsid w:val="0068212D"/>
    <w:rsid w:val="00684719"/>
    <w:rsid w:val="00690851"/>
    <w:rsid w:val="006A00E5"/>
    <w:rsid w:val="006A1198"/>
    <w:rsid w:val="006A6553"/>
    <w:rsid w:val="006A69A9"/>
    <w:rsid w:val="006A6A17"/>
    <w:rsid w:val="006B3284"/>
    <w:rsid w:val="006B3B01"/>
    <w:rsid w:val="006C734C"/>
    <w:rsid w:val="006D4CDC"/>
    <w:rsid w:val="006D74D4"/>
    <w:rsid w:val="006E2676"/>
    <w:rsid w:val="006F165D"/>
    <w:rsid w:val="006F4EDA"/>
    <w:rsid w:val="006F5175"/>
    <w:rsid w:val="007025C9"/>
    <w:rsid w:val="007038AC"/>
    <w:rsid w:val="007174B9"/>
    <w:rsid w:val="007332B3"/>
    <w:rsid w:val="00733837"/>
    <w:rsid w:val="007405A1"/>
    <w:rsid w:val="00743A89"/>
    <w:rsid w:val="007447C7"/>
    <w:rsid w:val="0074631A"/>
    <w:rsid w:val="00754CAA"/>
    <w:rsid w:val="00754E44"/>
    <w:rsid w:val="0076368E"/>
    <w:rsid w:val="007660E9"/>
    <w:rsid w:val="00774047"/>
    <w:rsid w:val="00774B60"/>
    <w:rsid w:val="007854ED"/>
    <w:rsid w:val="007908F0"/>
    <w:rsid w:val="007A16FC"/>
    <w:rsid w:val="007A38FC"/>
    <w:rsid w:val="007B30EB"/>
    <w:rsid w:val="007B754E"/>
    <w:rsid w:val="007C6BF3"/>
    <w:rsid w:val="007D1463"/>
    <w:rsid w:val="007D46C1"/>
    <w:rsid w:val="007F32E2"/>
    <w:rsid w:val="00806AFE"/>
    <w:rsid w:val="008136F1"/>
    <w:rsid w:val="00823DDE"/>
    <w:rsid w:val="0082499D"/>
    <w:rsid w:val="00833AB1"/>
    <w:rsid w:val="00834C44"/>
    <w:rsid w:val="0083622A"/>
    <w:rsid w:val="00845DF6"/>
    <w:rsid w:val="00863A39"/>
    <w:rsid w:val="0086522D"/>
    <w:rsid w:val="0088733F"/>
    <w:rsid w:val="00890FCB"/>
    <w:rsid w:val="00894AED"/>
    <w:rsid w:val="00895B03"/>
    <w:rsid w:val="008D2028"/>
    <w:rsid w:val="008D65C6"/>
    <w:rsid w:val="008E2BC2"/>
    <w:rsid w:val="008F4334"/>
    <w:rsid w:val="008F4518"/>
    <w:rsid w:val="00904514"/>
    <w:rsid w:val="009057F3"/>
    <w:rsid w:val="00913A50"/>
    <w:rsid w:val="00937EBF"/>
    <w:rsid w:val="009411E1"/>
    <w:rsid w:val="00973B2C"/>
    <w:rsid w:val="009748ED"/>
    <w:rsid w:val="009772FE"/>
    <w:rsid w:val="00990B45"/>
    <w:rsid w:val="009943F9"/>
    <w:rsid w:val="00995E0A"/>
    <w:rsid w:val="009B6DB0"/>
    <w:rsid w:val="009D05D9"/>
    <w:rsid w:val="009E0EB7"/>
    <w:rsid w:val="009E6683"/>
    <w:rsid w:val="009F17D3"/>
    <w:rsid w:val="009F530C"/>
    <w:rsid w:val="00A02EF9"/>
    <w:rsid w:val="00A0700C"/>
    <w:rsid w:val="00A14730"/>
    <w:rsid w:val="00A14928"/>
    <w:rsid w:val="00A14C4E"/>
    <w:rsid w:val="00A342F1"/>
    <w:rsid w:val="00A54B3B"/>
    <w:rsid w:val="00A63E55"/>
    <w:rsid w:val="00A952CD"/>
    <w:rsid w:val="00AB3598"/>
    <w:rsid w:val="00AC6F67"/>
    <w:rsid w:val="00AE076D"/>
    <w:rsid w:val="00B023CF"/>
    <w:rsid w:val="00B02B3D"/>
    <w:rsid w:val="00B165E4"/>
    <w:rsid w:val="00B17420"/>
    <w:rsid w:val="00B267A8"/>
    <w:rsid w:val="00B33B0B"/>
    <w:rsid w:val="00B37088"/>
    <w:rsid w:val="00B5400A"/>
    <w:rsid w:val="00B77218"/>
    <w:rsid w:val="00B83DC0"/>
    <w:rsid w:val="00B927B2"/>
    <w:rsid w:val="00BA1B4B"/>
    <w:rsid w:val="00BA245C"/>
    <w:rsid w:val="00BB160F"/>
    <w:rsid w:val="00BB5266"/>
    <w:rsid w:val="00BC246B"/>
    <w:rsid w:val="00BD04DE"/>
    <w:rsid w:val="00BD0EBE"/>
    <w:rsid w:val="00BD17C2"/>
    <w:rsid w:val="00BD33F3"/>
    <w:rsid w:val="00BE12A9"/>
    <w:rsid w:val="00BE1BF4"/>
    <w:rsid w:val="00BE31A5"/>
    <w:rsid w:val="00BE34B7"/>
    <w:rsid w:val="00C15A10"/>
    <w:rsid w:val="00C15CBD"/>
    <w:rsid w:val="00C26E12"/>
    <w:rsid w:val="00C27FD8"/>
    <w:rsid w:val="00C378C6"/>
    <w:rsid w:val="00C53C19"/>
    <w:rsid w:val="00C53EB4"/>
    <w:rsid w:val="00C6147F"/>
    <w:rsid w:val="00C66367"/>
    <w:rsid w:val="00C71BEA"/>
    <w:rsid w:val="00C86109"/>
    <w:rsid w:val="00C90B00"/>
    <w:rsid w:val="00C90D10"/>
    <w:rsid w:val="00C9550C"/>
    <w:rsid w:val="00CA7100"/>
    <w:rsid w:val="00CB63AD"/>
    <w:rsid w:val="00CC04E1"/>
    <w:rsid w:val="00CC1393"/>
    <w:rsid w:val="00CC2F39"/>
    <w:rsid w:val="00CC5612"/>
    <w:rsid w:val="00CC68E3"/>
    <w:rsid w:val="00CC79DF"/>
    <w:rsid w:val="00CD0E3E"/>
    <w:rsid w:val="00CD5823"/>
    <w:rsid w:val="00CF17F7"/>
    <w:rsid w:val="00CF1982"/>
    <w:rsid w:val="00CF2658"/>
    <w:rsid w:val="00CF3CBF"/>
    <w:rsid w:val="00D02E1C"/>
    <w:rsid w:val="00D07979"/>
    <w:rsid w:val="00D12ED2"/>
    <w:rsid w:val="00D15452"/>
    <w:rsid w:val="00D2256A"/>
    <w:rsid w:val="00D228BA"/>
    <w:rsid w:val="00D27592"/>
    <w:rsid w:val="00D32C24"/>
    <w:rsid w:val="00D34EED"/>
    <w:rsid w:val="00D55956"/>
    <w:rsid w:val="00D55A2D"/>
    <w:rsid w:val="00D60D7D"/>
    <w:rsid w:val="00D643ED"/>
    <w:rsid w:val="00D73505"/>
    <w:rsid w:val="00D73953"/>
    <w:rsid w:val="00D83A9F"/>
    <w:rsid w:val="00D84334"/>
    <w:rsid w:val="00D93AE9"/>
    <w:rsid w:val="00DA2273"/>
    <w:rsid w:val="00DB6AAD"/>
    <w:rsid w:val="00DC5A42"/>
    <w:rsid w:val="00DE1CD6"/>
    <w:rsid w:val="00DE7949"/>
    <w:rsid w:val="00DF22FA"/>
    <w:rsid w:val="00DF249F"/>
    <w:rsid w:val="00DF286C"/>
    <w:rsid w:val="00E077FC"/>
    <w:rsid w:val="00E101FE"/>
    <w:rsid w:val="00E13E62"/>
    <w:rsid w:val="00E21349"/>
    <w:rsid w:val="00E2569B"/>
    <w:rsid w:val="00E30A11"/>
    <w:rsid w:val="00E35964"/>
    <w:rsid w:val="00E57721"/>
    <w:rsid w:val="00E629D8"/>
    <w:rsid w:val="00E65069"/>
    <w:rsid w:val="00E7015C"/>
    <w:rsid w:val="00E70232"/>
    <w:rsid w:val="00E74BBD"/>
    <w:rsid w:val="00E833C2"/>
    <w:rsid w:val="00EA5043"/>
    <w:rsid w:val="00EA6370"/>
    <w:rsid w:val="00EB68F6"/>
    <w:rsid w:val="00EC0CF7"/>
    <w:rsid w:val="00EE4C13"/>
    <w:rsid w:val="00EE55D7"/>
    <w:rsid w:val="00EF012B"/>
    <w:rsid w:val="00EF4C69"/>
    <w:rsid w:val="00EF6A44"/>
    <w:rsid w:val="00F02713"/>
    <w:rsid w:val="00F02DE6"/>
    <w:rsid w:val="00F24ACB"/>
    <w:rsid w:val="00F33FAF"/>
    <w:rsid w:val="00F442E3"/>
    <w:rsid w:val="00F47F05"/>
    <w:rsid w:val="00F5336E"/>
    <w:rsid w:val="00F53BA5"/>
    <w:rsid w:val="00F54BD7"/>
    <w:rsid w:val="00F555FF"/>
    <w:rsid w:val="00F75FA5"/>
    <w:rsid w:val="00F81FAA"/>
    <w:rsid w:val="00F93010"/>
    <w:rsid w:val="00FA5D8B"/>
    <w:rsid w:val="00FA76B7"/>
    <w:rsid w:val="00FA78CC"/>
    <w:rsid w:val="00FB21C3"/>
    <w:rsid w:val="00FB606C"/>
    <w:rsid w:val="00FB678D"/>
    <w:rsid w:val="00FB6C76"/>
    <w:rsid w:val="00FC44EC"/>
    <w:rsid w:val="00FC4901"/>
    <w:rsid w:val="00FC64E8"/>
    <w:rsid w:val="00FC6912"/>
    <w:rsid w:val="00FE02B1"/>
    <w:rsid w:val="00FF7D71"/>
    <w:rsid w:val="015C4A55"/>
    <w:rsid w:val="016E5873"/>
    <w:rsid w:val="027DB608"/>
    <w:rsid w:val="02A67F29"/>
    <w:rsid w:val="03163A46"/>
    <w:rsid w:val="03315AC0"/>
    <w:rsid w:val="0495738D"/>
    <w:rsid w:val="0524589E"/>
    <w:rsid w:val="052936CA"/>
    <w:rsid w:val="05EB201F"/>
    <w:rsid w:val="0612BEBC"/>
    <w:rsid w:val="062A7F9E"/>
    <w:rsid w:val="070590B1"/>
    <w:rsid w:val="08311D22"/>
    <w:rsid w:val="088D1364"/>
    <w:rsid w:val="08A24EFA"/>
    <w:rsid w:val="08D58EDD"/>
    <w:rsid w:val="08E65BD8"/>
    <w:rsid w:val="09531516"/>
    <w:rsid w:val="09796BF2"/>
    <w:rsid w:val="0A91CDB3"/>
    <w:rsid w:val="0ADAB70D"/>
    <w:rsid w:val="0AEB8CB4"/>
    <w:rsid w:val="0B76A4F3"/>
    <w:rsid w:val="0D937630"/>
    <w:rsid w:val="0DE443A3"/>
    <w:rsid w:val="0E079E79"/>
    <w:rsid w:val="0E6188C8"/>
    <w:rsid w:val="0E717C06"/>
    <w:rsid w:val="0F067C30"/>
    <w:rsid w:val="0F1AA110"/>
    <w:rsid w:val="0F7AB784"/>
    <w:rsid w:val="0F7FE5A9"/>
    <w:rsid w:val="0F8EB254"/>
    <w:rsid w:val="0FA9A03C"/>
    <w:rsid w:val="0FDBFE48"/>
    <w:rsid w:val="10B3600C"/>
    <w:rsid w:val="10E27CE2"/>
    <w:rsid w:val="10F48B73"/>
    <w:rsid w:val="11217D4A"/>
    <w:rsid w:val="112FFBC5"/>
    <w:rsid w:val="11527E85"/>
    <w:rsid w:val="120ECBB8"/>
    <w:rsid w:val="158DD6A2"/>
    <w:rsid w:val="16147F8B"/>
    <w:rsid w:val="16BFB5A6"/>
    <w:rsid w:val="16C94A0D"/>
    <w:rsid w:val="16FDCDCB"/>
    <w:rsid w:val="16FE45C6"/>
    <w:rsid w:val="178813AE"/>
    <w:rsid w:val="17B2503A"/>
    <w:rsid w:val="17D659D5"/>
    <w:rsid w:val="17EC5755"/>
    <w:rsid w:val="1811C09C"/>
    <w:rsid w:val="19BCCF47"/>
    <w:rsid w:val="1A3E494B"/>
    <w:rsid w:val="1B18C72E"/>
    <w:rsid w:val="1B480D8E"/>
    <w:rsid w:val="1BB1AB72"/>
    <w:rsid w:val="1C224AC5"/>
    <w:rsid w:val="1C3A7D8E"/>
    <w:rsid w:val="1C456EAF"/>
    <w:rsid w:val="1C94B292"/>
    <w:rsid w:val="1DB7A7D7"/>
    <w:rsid w:val="1DE13F10"/>
    <w:rsid w:val="1E04FBC7"/>
    <w:rsid w:val="1E450045"/>
    <w:rsid w:val="1E7F240D"/>
    <w:rsid w:val="1EB19F2E"/>
    <w:rsid w:val="1ED50203"/>
    <w:rsid w:val="1F016A83"/>
    <w:rsid w:val="1F83AF3E"/>
    <w:rsid w:val="200C60B2"/>
    <w:rsid w:val="203DB144"/>
    <w:rsid w:val="2070D264"/>
    <w:rsid w:val="20AA5F62"/>
    <w:rsid w:val="2203F7C7"/>
    <w:rsid w:val="220CA2C5"/>
    <w:rsid w:val="223868D7"/>
    <w:rsid w:val="227AFB84"/>
    <w:rsid w:val="22949307"/>
    <w:rsid w:val="2295773C"/>
    <w:rsid w:val="22AFDDE3"/>
    <w:rsid w:val="22CFDA6E"/>
    <w:rsid w:val="230E7BFC"/>
    <w:rsid w:val="23540C90"/>
    <w:rsid w:val="23C6F72C"/>
    <w:rsid w:val="23E09B24"/>
    <w:rsid w:val="240C211D"/>
    <w:rsid w:val="24110C98"/>
    <w:rsid w:val="24868246"/>
    <w:rsid w:val="25214654"/>
    <w:rsid w:val="2557FC5F"/>
    <w:rsid w:val="26C63ABE"/>
    <w:rsid w:val="2725C72C"/>
    <w:rsid w:val="27309CD5"/>
    <w:rsid w:val="275D84D8"/>
    <w:rsid w:val="285D3617"/>
    <w:rsid w:val="28924225"/>
    <w:rsid w:val="298F8D34"/>
    <w:rsid w:val="2A569E7D"/>
    <w:rsid w:val="2A621444"/>
    <w:rsid w:val="2A69C5A8"/>
    <w:rsid w:val="2ABCA01E"/>
    <w:rsid w:val="2ADEE7F4"/>
    <w:rsid w:val="2B89103A"/>
    <w:rsid w:val="2BA893EA"/>
    <w:rsid w:val="2DC74EA7"/>
    <w:rsid w:val="2E31DA0A"/>
    <w:rsid w:val="2EEC75C3"/>
    <w:rsid w:val="2EF8D960"/>
    <w:rsid w:val="2F85BA89"/>
    <w:rsid w:val="3074F10E"/>
    <w:rsid w:val="30C8A12A"/>
    <w:rsid w:val="31607D5A"/>
    <w:rsid w:val="31FEAD11"/>
    <w:rsid w:val="3233CF37"/>
    <w:rsid w:val="3256F50C"/>
    <w:rsid w:val="3364B5EE"/>
    <w:rsid w:val="33936786"/>
    <w:rsid w:val="34041BB8"/>
    <w:rsid w:val="344A7866"/>
    <w:rsid w:val="346B56A3"/>
    <w:rsid w:val="34F143B6"/>
    <w:rsid w:val="3581F4D6"/>
    <w:rsid w:val="35906903"/>
    <w:rsid w:val="35A833D2"/>
    <w:rsid w:val="35BE0D06"/>
    <w:rsid w:val="36BA1222"/>
    <w:rsid w:val="373EAB62"/>
    <w:rsid w:val="37A61E2C"/>
    <w:rsid w:val="3975CBC8"/>
    <w:rsid w:val="39AFB2C6"/>
    <w:rsid w:val="39E4CF7D"/>
    <w:rsid w:val="3AD551EA"/>
    <w:rsid w:val="3ADC4FC5"/>
    <w:rsid w:val="3C3727DC"/>
    <w:rsid w:val="3C955B3F"/>
    <w:rsid w:val="3D6EC9FA"/>
    <w:rsid w:val="3DBCD7D1"/>
    <w:rsid w:val="3EA8AD3E"/>
    <w:rsid w:val="3F58A832"/>
    <w:rsid w:val="406E2CF8"/>
    <w:rsid w:val="40F999AD"/>
    <w:rsid w:val="414433FC"/>
    <w:rsid w:val="41513CF2"/>
    <w:rsid w:val="4152EACF"/>
    <w:rsid w:val="41DE9FDC"/>
    <w:rsid w:val="4223C7DC"/>
    <w:rsid w:val="4270148F"/>
    <w:rsid w:val="427C4F86"/>
    <w:rsid w:val="42C2013B"/>
    <w:rsid w:val="43A676FD"/>
    <w:rsid w:val="440D00DE"/>
    <w:rsid w:val="4446E3D1"/>
    <w:rsid w:val="4490A71E"/>
    <w:rsid w:val="44D952FF"/>
    <w:rsid w:val="44F76EC7"/>
    <w:rsid w:val="45545F23"/>
    <w:rsid w:val="459E3A17"/>
    <w:rsid w:val="46582F8A"/>
    <w:rsid w:val="46E83808"/>
    <w:rsid w:val="471CF228"/>
    <w:rsid w:val="474BA72F"/>
    <w:rsid w:val="474FD45D"/>
    <w:rsid w:val="477F02D9"/>
    <w:rsid w:val="47C522B7"/>
    <w:rsid w:val="47CD98B1"/>
    <w:rsid w:val="4832617B"/>
    <w:rsid w:val="48905E64"/>
    <w:rsid w:val="49E68797"/>
    <w:rsid w:val="49E70F06"/>
    <w:rsid w:val="4A532691"/>
    <w:rsid w:val="4AE27144"/>
    <w:rsid w:val="4B384600"/>
    <w:rsid w:val="4B942A11"/>
    <w:rsid w:val="4BDFC2AE"/>
    <w:rsid w:val="4C2F03F7"/>
    <w:rsid w:val="4C5DC2CB"/>
    <w:rsid w:val="4DCD9349"/>
    <w:rsid w:val="4EC6BE8E"/>
    <w:rsid w:val="4EE2190C"/>
    <w:rsid w:val="4F3BE0C5"/>
    <w:rsid w:val="4F448AD8"/>
    <w:rsid w:val="4F54023E"/>
    <w:rsid w:val="4F5B329C"/>
    <w:rsid w:val="50E0ECBE"/>
    <w:rsid w:val="5114E278"/>
    <w:rsid w:val="51567F45"/>
    <w:rsid w:val="51FE3353"/>
    <w:rsid w:val="5202FC2F"/>
    <w:rsid w:val="537F229D"/>
    <w:rsid w:val="53829B01"/>
    <w:rsid w:val="53F0494C"/>
    <w:rsid w:val="53FD9264"/>
    <w:rsid w:val="540A16BB"/>
    <w:rsid w:val="542D6F8D"/>
    <w:rsid w:val="54E2526F"/>
    <w:rsid w:val="55A84DAD"/>
    <w:rsid w:val="55D08C96"/>
    <w:rsid w:val="55E94972"/>
    <w:rsid w:val="562CABCF"/>
    <w:rsid w:val="57581BC8"/>
    <w:rsid w:val="579DAD09"/>
    <w:rsid w:val="57A878B2"/>
    <w:rsid w:val="5833E4DC"/>
    <w:rsid w:val="584AAF7F"/>
    <w:rsid w:val="58825C5F"/>
    <w:rsid w:val="58CAB193"/>
    <w:rsid w:val="59571450"/>
    <w:rsid w:val="59A08CAC"/>
    <w:rsid w:val="59F44702"/>
    <w:rsid w:val="5A0BD7CD"/>
    <w:rsid w:val="5AAD77FC"/>
    <w:rsid w:val="5B85173E"/>
    <w:rsid w:val="5D3CC118"/>
    <w:rsid w:val="5E040D2F"/>
    <w:rsid w:val="5F22C9E9"/>
    <w:rsid w:val="605F8A5C"/>
    <w:rsid w:val="60F65421"/>
    <w:rsid w:val="6192C14B"/>
    <w:rsid w:val="6195C9B7"/>
    <w:rsid w:val="629FA689"/>
    <w:rsid w:val="63254CE8"/>
    <w:rsid w:val="63A39861"/>
    <w:rsid w:val="63CA6BDB"/>
    <w:rsid w:val="63EF337F"/>
    <w:rsid w:val="6587131A"/>
    <w:rsid w:val="66408F17"/>
    <w:rsid w:val="6736928C"/>
    <w:rsid w:val="675EDB9A"/>
    <w:rsid w:val="679A92C5"/>
    <w:rsid w:val="68C61523"/>
    <w:rsid w:val="68FA2604"/>
    <w:rsid w:val="68FB0CC9"/>
    <w:rsid w:val="692F52C0"/>
    <w:rsid w:val="697AD5FD"/>
    <w:rsid w:val="699F5105"/>
    <w:rsid w:val="69B83808"/>
    <w:rsid w:val="6A2ACA9A"/>
    <w:rsid w:val="6A5E7503"/>
    <w:rsid w:val="6BD1B653"/>
    <w:rsid w:val="6C82F029"/>
    <w:rsid w:val="6CB15A74"/>
    <w:rsid w:val="6CFCD51B"/>
    <w:rsid w:val="6D0B75A4"/>
    <w:rsid w:val="6D316D9A"/>
    <w:rsid w:val="6DAA62CF"/>
    <w:rsid w:val="6EA4A3FB"/>
    <w:rsid w:val="6F1A364F"/>
    <w:rsid w:val="6F4BDEE9"/>
    <w:rsid w:val="6F96F18C"/>
    <w:rsid w:val="70C31182"/>
    <w:rsid w:val="7221097A"/>
    <w:rsid w:val="728F88F2"/>
    <w:rsid w:val="732E2CEF"/>
    <w:rsid w:val="73660820"/>
    <w:rsid w:val="73773C3C"/>
    <w:rsid w:val="73B050F3"/>
    <w:rsid w:val="743DBE8D"/>
    <w:rsid w:val="750ADD42"/>
    <w:rsid w:val="75A41767"/>
    <w:rsid w:val="75BB206D"/>
    <w:rsid w:val="76D21C26"/>
    <w:rsid w:val="774AAC00"/>
    <w:rsid w:val="7798BC07"/>
    <w:rsid w:val="780D7DBF"/>
    <w:rsid w:val="7824581E"/>
    <w:rsid w:val="7833282D"/>
    <w:rsid w:val="787AC2D7"/>
    <w:rsid w:val="79A45430"/>
    <w:rsid w:val="79E6B860"/>
    <w:rsid w:val="7A868A5A"/>
    <w:rsid w:val="7AB81F31"/>
    <w:rsid w:val="7B66952C"/>
    <w:rsid w:val="7BCB24A3"/>
    <w:rsid w:val="7C0BB3BF"/>
    <w:rsid w:val="7C50D03A"/>
    <w:rsid w:val="7D63536B"/>
    <w:rsid w:val="7DFC8412"/>
    <w:rsid w:val="7E155C61"/>
    <w:rsid w:val="7E29FEC4"/>
    <w:rsid w:val="7E314C3C"/>
    <w:rsid w:val="7E86D425"/>
    <w:rsid w:val="7EA44172"/>
    <w:rsid w:val="7F1523AF"/>
    <w:rsid w:val="7F27E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12466"/>
  <w15:chartTrackingRefBased/>
  <w15:docId w15:val="{79C6B46F-AA7D-4F58-8461-25843DB1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ŠNormal"/>
    <w:qFormat/>
    <w:rsid w:val="006F4EDA"/>
    <w:rPr>
      <w:rFonts w:ascii="Arial" w:hAnsi="Arial"/>
      <w:sz w:val="24"/>
      <w:szCs w:val="24"/>
    </w:rPr>
  </w:style>
  <w:style w:type="paragraph" w:styleId="Heading1">
    <w:name w:val="heading 1"/>
    <w:next w:val="Normal"/>
    <w:link w:val="Heading1Char"/>
    <w:uiPriority w:val="9"/>
    <w:qFormat/>
    <w:rsid w:val="004A4FC4"/>
    <w:pPr>
      <w:spacing w:after="360" w:line="240" w:lineRule="auto"/>
      <w:outlineLvl w:val="0"/>
    </w:pPr>
    <w:rPr>
      <w:rFonts w:cstheme="minorHAnsi"/>
      <w:b/>
      <w:color w:val="1D428A" w:themeColor="accent1"/>
      <w:spacing w:val="12"/>
      <w:sz w:val="48"/>
      <w:szCs w:val="48"/>
    </w:rPr>
  </w:style>
  <w:style w:type="paragraph" w:styleId="Heading2">
    <w:name w:val="heading 2"/>
    <w:next w:val="Normal"/>
    <w:link w:val="Heading2Char"/>
    <w:uiPriority w:val="9"/>
    <w:unhideWhenUsed/>
    <w:qFormat/>
    <w:rsid w:val="00A0700C"/>
    <w:pPr>
      <w:spacing w:before="360" w:line="240" w:lineRule="auto"/>
      <w:outlineLvl w:val="1"/>
    </w:pPr>
    <w:rPr>
      <w:rFonts w:asciiTheme="majorHAnsi" w:hAnsiTheme="majorHAnsi" w:cstheme="majorHAnsi"/>
      <w:b/>
      <w:color w:val="041E42" w:themeColor="text1"/>
      <w:spacing w:val="12"/>
      <w:sz w:val="40"/>
      <w:szCs w:val="40"/>
    </w:rPr>
  </w:style>
  <w:style w:type="paragraph" w:styleId="Heading3">
    <w:name w:val="heading 3"/>
    <w:next w:val="Normal"/>
    <w:link w:val="Heading3Char"/>
    <w:uiPriority w:val="9"/>
    <w:unhideWhenUsed/>
    <w:qFormat/>
    <w:rsid w:val="00BB160F"/>
    <w:pPr>
      <w:spacing w:before="240" w:line="240" w:lineRule="auto"/>
      <w:outlineLvl w:val="2"/>
    </w:pPr>
    <w:rPr>
      <w:rFonts w:cstheme="majorHAnsi"/>
      <w:b/>
      <w:color w:val="1D428A" w:themeColor="accent1"/>
      <w:spacing w:val="12"/>
      <w:sz w:val="32"/>
      <w:szCs w:val="32"/>
    </w:rPr>
  </w:style>
  <w:style w:type="paragraph" w:styleId="Heading4">
    <w:name w:val="heading 4"/>
    <w:next w:val="Normal"/>
    <w:link w:val="Heading4Char"/>
    <w:uiPriority w:val="9"/>
    <w:unhideWhenUsed/>
    <w:qFormat/>
    <w:rsid w:val="00D55A2D"/>
    <w:pPr>
      <w:spacing w:before="120" w:after="60" w:line="240" w:lineRule="auto"/>
      <w:outlineLvl w:val="3"/>
    </w:pPr>
    <w:rPr>
      <w:rFonts w:cstheme="minorHAnsi"/>
      <w:b/>
      <w:color w:val="000000" w:themeColor="text2"/>
      <w:spacing w:val="12"/>
      <w:sz w:val="28"/>
      <w:szCs w:val="28"/>
    </w:rPr>
  </w:style>
  <w:style w:type="paragraph" w:styleId="Heading5">
    <w:name w:val="heading 5"/>
    <w:next w:val="Normal"/>
    <w:link w:val="Heading5Char"/>
    <w:uiPriority w:val="9"/>
    <w:unhideWhenUsed/>
    <w:qFormat/>
    <w:rsid w:val="00D55A2D"/>
    <w:pPr>
      <w:spacing w:before="120" w:after="60" w:line="240" w:lineRule="auto"/>
      <w:outlineLvl w:val="4"/>
    </w:pPr>
    <w:rPr>
      <w:rFonts w:cstheme="minorHAnsi"/>
      <w:b/>
      <w:color w:val="041E42" w:themeColor="text1"/>
      <w:spacing w:val="12"/>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BB160F"/>
    <w:rPr>
      <w:rFonts w:cstheme="majorHAnsi"/>
      <w:b/>
      <w:color w:val="1D428A" w:themeColor="accent1"/>
      <w:spacing w:val="12"/>
      <w:sz w:val="32"/>
      <w:szCs w:val="32"/>
    </w:rPr>
  </w:style>
  <w:style w:type="paragraph" w:styleId="ListParagraph">
    <w:name w:val="List Paragraph"/>
    <w:basedOn w:val="Normal"/>
    <w:link w:val="ListParagraphChar"/>
    <w:uiPriority w:val="34"/>
    <w:qFormat/>
    <w:rsid w:val="007854ED"/>
    <w:pPr>
      <w:ind w:left="720"/>
      <w:contextualSpacing/>
    </w:pPr>
  </w:style>
  <w:style w:type="paragraph" w:styleId="Caption">
    <w:name w:val="caption"/>
    <w:next w:val="Normal"/>
    <w:uiPriority w:val="35"/>
    <w:unhideWhenUsed/>
    <w:qFormat/>
    <w:rsid w:val="00BD04DE"/>
    <w:rPr>
      <w:rFonts w:cstheme="minorHAnsi"/>
      <w:b/>
      <w:color w:val="000000" w:themeColor="text2"/>
      <w:spacing w:val="12"/>
    </w:rPr>
  </w:style>
  <w:style w:type="character" w:styleId="Heading2Char" w:customStyle="1">
    <w:name w:val="Heading 2 Char"/>
    <w:basedOn w:val="DefaultParagraphFont"/>
    <w:link w:val="Heading2"/>
    <w:uiPriority w:val="9"/>
    <w:rsid w:val="00A0700C"/>
    <w:rPr>
      <w:rFonts w:asciiTheme="majorHAnsi" w:hAnsiTheme="majorHAnsi" w:cstheme="majorHAnsi"/>
      <w:b/>
      <w:color w:val="041E42" w:themeColor="text1"/>
      <w:spacing w:val="12"/>
      <w:sz w:val="40"/>
      <w:szCs w:val="40"/>
    </w:rPr>
  </w:style>
  <w:style w:type="character" w:styleId="Heading1Char" w:customStyle="1">
    <w:name w:val="Heading 1 Char"/>
    <w:basedOn w:val="DefaultParagraphFont"/>
    <w:link w:val="Heading1"/>
    <w:uiPriority w:val="9"/>
    <w:rsid w:val="004A4FC4"/>
    <w:rPr>
      <w:rFonts w:cstheme="minorHAnsi"/>
      <w:b/>
      <w:color w:val="1D428A" w:themeColor="accent1"/>
      <w:spacing w:val="12"/>
      <w:sz w:val="48"/>
      <w:szCs w:val="48"/>
    </w:rPr>
  </w:style>
  <w:style w:type="character" w:styleId="Heading4Char" w:customStyle="1">
    <w:name w:val="Heading 4 Char"/>
    <w:basedOn w:val="DefaultParagraphFont"/>
    <w:link w:val="Heading4"/>
    <w:uiPriority w:val="9"/>
    <w:rsid w:val="00D55A2D"/>
    <w:rPr>
      <w:rFonts w:cstheme="minorHAnsi"/>
      <w:b/>
      <w:color w:val="000000" w:themeColor="text2"/>
      <w:spacing w:val="12"/>
      <w:sz w:val="28"/>
      <w:szCs w:val="28"/>
    </w:rPr>
  </w:style>
  <w:style w:type="table" w:styleId="TableGrid">
    <w:name w:val="Table Grid"/>
    <w:basedOn w:val="TableNormal"/>
    <w:uiPriority w:val="39"/>
    <w:rsid w:val="005365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qFormat/>
    <w:rsid w:val="007854ED"/>
    <w:pPr>
      <w:numPr>
        <w:numId w:val="6"/>
      </w:numPr>
      <w:contextualSpacing/>
    </w:pPr>
  </w:style>
  <w:style w:type="paragraph" w:styleId="ListL2" w:customStyle="1">
    <w:name w:val="List L2"/>
    <w:next w:val="Normal"/>
    <w:link w:val="ListL2Char"/>
    <w:qFormat/>
    <w:rsid w:val="006A6553"/>
    <w:pPr>
      <w:numPr>
        <w:ilvl w:val="1"/>
        <w:numId w:val="7"/>
      </w:numPr>
      <w:spacing w:after="240" w:line="264" w:lineRule="auto"/>
      <w:ind w:left="850" w:hanging="357"/>
      <w:contextualSpacing/>
    </w:pPr>
    <w:rPr>
      <w:rFonts w:cstheme="minorHAnsi"/>
      <w:color w:val="000000" w:themeColor="text2"/>
      <w:spacing w:val="12"/>
    </w:rPr>
  </w:style>
  <w:style w:type="paragraph" w:styleId="Listnumbered" w:customStyle="1">
    <w:name w:val="List numbered"/>
    <w:link w:val="ListnumberedChar"/>
    <w:qFormat/>
    <w:rsid w:val="00E2569B"/>
    <w:pPr>
      <w:numPr>
        <w:numId w:val="8"/>
      </w:numPr>
      <w:spacing w:line="264" w:lineRule="auto"/>
      <w:ind w:left="714" w:hanging="357"/>
      <w:contextualSpacing/>
    </w:pPr>
    <w:rPr>
      <w:rFonts w:cstheme="minorHAnsi"/>
      <w:color w:val="262626" w:themeColor="text2" w:themeTint="D9"/>
      <w:spacing w:val="12"/>
    </w:rPr>
  </w:style>
  <w:style w:type="character" w:styleId="ListL2Char" w:customStyle="1">
    <w:name w:val="List L2 Char"/>
    <w:basedOn w:val="DefaultParagraphFont"/>
    <w:link w:val="ListL2"/>
    <w:rsid w:val="003B33B8"/>
    <w:rPr>
      <w:rFonts w:cstheme="minorHAnsi"/>
      <w:color w:val="000000" w:themeColor="text2"/>
      <w:spacing w:val="12"/>
    </w:rPr>
  </w:style>
  <w:style w:type="character" w:styleId="Heading5Char" w:customStyle="1">
    <w:name w:val="Heading 5 Char"/>
    <w:basedOn w:val="DefaultParagraphFont"/>
    <w:link w:val="Heading5"/>
    <w:uiPriority w:val="9"/>
    <w:rsid w:val="00D55A2D"/>
    <w:rPr>
      <w:rFonts w:cstheme="minorHAnsi"/>
      <w:b/>
      <w:color w:val="041E42" w:themeColor="text1"/>
      <w:spacing w:val="12"/>
      <w:sz w:val="24"/>
      <w:szCs w:val="24"/>
    </w:rPr>
  </w:style>
  <w:style w:type="character" w:styleId="ListnumberedChar" w:customStyle="1">
    <w:name w:val="List numbered Char"/>
    <w:basedOn w:val="DefaultParagraphFont"/>
    <w:link w:val="Listnumbered"/>
    <w:rsid w:val="003B33B8"/>
    <w:rPr>
      <w:rFonts w:cstheme="minorHAnsi"/>
      <w:color w:val="262626" w:themeColor="text2" w:themeTint="D9"/>
      <w:spacing w:val="12"/>
    </w:rPr>
  </w:style>
  <w:style w:type="paragraph" w:styleId="Link" w:customStyle="1">
    <w:name w:val="Link"/>
    <w:link w:val="LinkChar"/>
    <w:qFormat/>
    <w:rsid w:val="00030EC4"/>
    <w:pPr>
      <w:spacing w:before="120" w:line="240" w:lineRule="auto"/>
    </w:pPr>
    <w:rPr>
      <w:rFonts w:cstheme="minorHAnsi"/>
      <w:color w:val="1D428A" w:themeColor="accent1"/>
      <w:spacing w:val="12"/>
      <w:u w:val="single"/>
    </w:rPr>
  </w:style>
  <w:style w:type="character" w:styleId="LinkChar" w:customStyle="1">
    <w:name w:val="Link Char"/>
    <w:basedOn w:val="DefaultParagraphFont"/>
    <w:link w:val="Link"/>
    <w:rsid w:val="00030EC4"/>
    <w:rPr>
      <w:rFonts w:cstheme="minorHAnsi"/>
      <w:color w:val="1D428A" w:themeColor="accent1"/>
      <w:spacing w:val="12"/>
      <w:u w:val="single"/>
    </w:rPr>
  </w:style>
  <w:style w:type="paragraph" w:styleId="Footer">
    <w:name w:val="footer"/>
    <w:basedOn w:val="Normal"/>
    <w:link w:val="FooterChar"/>
    <w:uiPriority w:val="99"/>
    <w:unhideWhenUsed/>
    <w:rsid w:val="00F24A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4ACB"/>
    <w:rPr>
      <w:rFonts w:cstheme="minorHAnsi"/>
      <w:color w:val="000000" w:themeColor="text2"/>
      <w:spacing w:val="12"/>
    </w:rPr>
  </w:style>
  <w:style w:type="paragraph" w:styleId="Tableheading" w:customStyle="1">
    <w:name w:val="Table heading"/>
    <w:link w:val="TableheadingChar"/>
    <w:qFormat/>
    <w:rsid w:val="00F33FAF"/>
    <w:pPr>
      <w:spacing w:after="0" w:line="240" w:lineRule="auto"/>
    </w:pPr>
    <w:rPr>
      <w:rFonts w:cstheme="minorHAnsi"/>
      <w:b/>
      <w:color w:val="FFFFFF" w:themeColor="background1"/>
      <w:spacing w:val="12"/>
      <w:sz w:val="28"/>
      <w:szCs w:val="28"/>
    </w:rPr>
  </w:style>
  <w:style w:type="paragraph" w:styleId="Tablebody" w:customStyle="1">
    <w:name w:val="Table body"/>
    <w:link w:val="TablebodyChar"/>
    <w:qFormat/>
    <w:rsid w:val="00F33FAF"/>
    <w:pPr>
      <w:spacing w:after="0" w:line="240" w:lineRule="auto"/>
    </w:pPr>
    <w:rPr>
      <w:rFonts w:cstheme="minorHAnsi"/>
      <w:color w:val="000000" w:themeColor="text2"/>
      <w:spacing w:val="12"/>
    </w:rPr>
  </w:style>
  <w:style w:type="character" w:styleId="TableheadingChar" w:customStyle="1">
    <w:name w:val="Table heading Char"/>
    <w:basedOn w:val="DefaultParagraphFont"/>
    <w:link w:val="Tableheading"/>
    <w:rsid w:val="00F33FAF"/>
    <w:rPr>
      <w:rFonts w:cstheme="minorHAnsi"/>
      <w:b/>
      <w:color w:val="FFFFFF" w:themeColor="background1"/>
      <w:spacing w:val="12"/>
      <w:sz w:val="28"/>
      <w:szCs w:val="28"/>
    </w:rPr>
  </w:style>
  <w:style w:type="character" w:styleId="TablebodyChar" w:customStyle="1">
    <w:name w:val="Table body Char"/>
    <w:basedOn w:val="DefaultParagraphFont"/>
    <w:link w:val="Tablebody"/>
    <w:rsid w:val="00F33FAF"/>
    <w:rPr>
      <w:rFonts w:cstheme="minorHAnsi"/>
      <w:color w:val="000000" w:themeColor="text2"/>
      <w:spacing w:val="12"/>
    </w:rPr>
  </w:style>
  <w:style w:type="paragraph" w:styleId="Heading1b-sub-heading" w:customStyle="1">
    <w:name w:val="Heading 1b - sub-heading"/>
    <w:link w:val="Heading1b-sub-headingChar"/>
    <w:qFormat/>
    <w:rsid w:val="008D2028"/>
    <w:pPr>
      <w:spacing w:after="480" w:line="240" w:lineRule="auto"/>
    </w:pPr>
    <w:rPr>
      <w:rFonts w:ascii="Arial" w:hAnsi="Arial"/>
      <w:color w:val="1D428A" w:themeColor="accent1"/>
      <w:sz w:val="48"/>
      <w:szCs w:val="48"/>
    </w:rPr>
  </w:style>
  <w:style w:type="paragraph" w:styleId="Header">
    <w:name w:val="header"/>
    <w:basedOn w:val="Normal"/>
    <w:link w:val="HeaderChar"/>
    <w:uiPriority w:val="99"/>
    <w:unhideWhenUsed/>
    <w:rsid w:val="009F17D3"/>
    <w:pPr>
      <w:tabs>
        <w:tab w:val="center" w:pos="4513"/>
        <w:tab w:val="right" w:pos="9026"/>
      </w:tabs>
      <w:spacing w:after="0" w:line="240" w:lineRule="auto"/>
    </w:pPr>
  </w:style>
  <w:style w:type="character" w:styleId="Heading1b-sub-headingChar" w:customStyle="1">
    <w:name w:val="Heading 1b - sub-heading Char"/>
    <w:basedOn w:val="DefaultParagraphFont"/>
    <w:link w:val="Heading1b-sub-heading"/>
    <w:rsid w:val="008D2028"/>
    <w:rPr>
      <w:rFonts w:ascii="Arial" w:hAnsi="Arial"/>
      <w:color w:val="1D428A" w:themeColor="accent1"/>
      <w:sz w:val="48"/>
      <w:szCs w:val="48"/>
    </w:rPr>
  </w:style>
  <w:style w:type="character" w:styleId="HeaderChar" w:customStyle="1">
    <w:name w:val="Header Char"/>
    <w:basedOn w:val="DefaultParagraphFont"/>
    <w:link w:val="Header"/>
    <w:uiPriority w:val="99"/>
    <w:rsid w:val="009F17D3"/>
    <w:rPr>
      <w:rFonts w:ascii="Arial" w:hAnsi="Arial"/>
      <w:sz w:val="24"/>
      <w:szCs w:val="24"/>
    </w:rPr>
  </w:style>
  <w:style w:type="paragraph" w:styleId="BodyText">
    <w:name w:val="Body Text"/>
    <w:basedOn w:val="Normal"/>
    <w:link w:val="BodyTextChar"/>
    <w:uiPriority w:val="1"/>
    <w:qFormat/>
    <w:rsid w:val="00D02E1C"/>
    <w:pPr>
      <w:widowControl w:val="0"/>
      <w:autoSpaceDE w:val="0"/>
      <w:autoSpaceDN w:val="0"/>
      <w:spacing w:before="94" w:after="0" w:line="240" w:lineRule="auto"/>
      <w:ind w:left="126"/>
    </w:pPr>
    <w:rPr>
      <w:rFonts w:ascii="Calibri" w:hAnsi="Calibri" w:eastAsia="Calibri" w:cs="Calibri"/>
      <w:sz w:val="19"/>
      <w:szCs w:val="19"/>
      <w:lang w:val="en-GB" w:eastAsia="en-GB" w:bidi="en-GB"/>
    </w:rPr>
  </w:style>
  <w:style w:type="character" w:styleId="BodyTextChar" w:customStyle="1">
    <w:name w:val="Body Text Char"/>
    <w:basedOn w:val="DefaultParagraphFont"/>
    <w:link w:val="BodyText"/>
    <w:uiPriority w:val="1"/>
    <w:rsid w:val="00D02E1C"/>
    <w:rPr>
      <w:rFonts w:ascii="Calibri" w:hAnsi="Calibri" w:eastAsia="Calibri" w:cs="Calibri"/>
      <w:sz w:val="19"/>
      <w:szCs w:val="19"/>
      <w:lang w:val="en-GB" w:eastAsia="en-GB" w:bidi="en-GB"/>
    </w:rPr>
  </w:style>
  <w:style w:type="character" w:styleId="Hyperlink">
    <w:name w:val="Hyperlink"/>
    <w:basedOn w:val="DefaultParagraphFont"/>
    <w:uiPriority w:val="99"/>
    <w:unhideWhenUsed/>
    <w:rsid w:val="000F15CF"/>
    <w:rPr>
      <w:color w:val="1D428A" w:themeColor="hyperlink"/>
      <w:u w:val="single"/>
    </w:rPr>
  </w:style>
  <w:style w:type="character" w:styleId="ListParagraphChar" w:customStyle="1">
    <w:name w:val="List Paragraph Char"/>
    <w:basedOn w:val="DefaultParagraphFont"/>
    <w:link w:val="ListParagraph"/>
    <w:uiPriority w:val="34"/>
    <w:rsid w:val="004A6C8B"/>
    <w:rPr>
      <w:rFonts w:ascii="Arial" w:hAnsi="Arial"/>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794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7949"/>
    <w:rPr>
      <w:rFonts w:ascii="Segoe UI" w:hAnsi="Segoe UI" w:cs="Segoe UI"/>
      <w:sz w:val="18"/>
      <w:szCs w:val="18"/>
    </w:rPr>
  </w:style>
  <w:style w:type="paragraph" w:styleId="Revision">
    <w:name w:val="Revision"/>
    <w:hidden/>
    <w:uiPriority w:val="99"/>
    <w:semiHidden/>
    <w:rsid w:val="00E077FC"/>
    <w:pPr>
      <w:spacing w:after="0" w:line="240" w:lineRule="auto"/>
    </w:pPr>
    <w:rPr>
      <w:rFonts w:ascii="Arial" w:hAnsi="Arial"/>
      <w:sz w:val="24"/>
      <w:szCs w:val="24"/>
    </w:rPr>
  </w:style>
  <w:style w:type="paragraph" w:styleId="paragraph" w:customStyle="1">
    <w:name w:val="paragraph"/>
    <w:basedOn w:val="Normal"/>
    <w:rsid w:val="00823DDE"/>
    <w:pPr>
      <w:spacing w:before="100" w:beforeAutospacing="1" w:after="100" w:afterAutospacing="1" w:line="240" w:lineRule="auto"/>
    </w:pPr>
    <w:rPr>
      <w:rFonts w:ascii="Times New Roman" w:hAnsi="Times New Roman" w:cs="Times New Roman"/>
      <w:lang w:eastAsia="en-AU"/>
    </w:rPr>
  </w:style>
  <w:style w:type="character" w:styleId="normaltextrun" w:customStyle="1">
    <w:name w:val="normaltextrun"/>
    <w:basedOn w:val="DefaultParagraphFont"/>
    <w:rsid w:val="00823DDE"/>
  </w:style>
  <w:style w:type="character" w:styleId="eop" w:customStyle="1">
    <w:name w:val="eop"/>
    <w:basedOn w:val="DefaultParagraphFont"/>
    <w:rsid w:val="00823DDE"/>
  </w:style>
  <w:style w:type="paragraph" w:styleId="NormalWeb">
    <w:name w:val="Normal (Web)"/>
    <w:basedOn w:val="Normal"/>
    <w:uiPriority w:val="99"/>
    <w:unhideWhenUsed/>
    <w:rsid w:val="00823DDE"/>
    <w:pPr>
      <w:spacing w:before="100" w:beforeAutospacing="1" w:after="100" w:afterAutospacing="1" w:line="240" w:lineRule="auto"/>
    </w:pPr>
    <w:rPr>
      <w:rFonts w:ascii="Times New Roman" w:hAnsi="Times New Roman" w:eastAsia="Times New Roman" w:cs="Times New Roman"/>
      <w:lang w:eastAsia="en-AU"/>
    </w:rPr>
  </w:style>
  <w:style w:type="character" w:styleId="UnresolvedMention">
    <w:name w:val="Unresolved Mention"/>
    <w:basedOn w:val="DefaultParagraphFont"/>
    <w:uiPriority w:val="99"/>
    <w:semiHidden/>
    <w:unhideWhenUsed/>
    <w:rsid w:val="0056706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4E65BB"/>
    <w:rPr>
      <w:b/>
      <w:bCs/>
    </w:rPr>
  </w:style>
  <w:style w:type="character" w:styleId="CommentSubjectChar" w:customStyle="1">
    <w:name w:val="Comment Subject Char"/>
    <w:basedOn w:val="CommentTextChar"/>
    <w:link w:val="CommentSubject"/>
    <w:uiPriority w:val="99"/>
    <w:semiHidden/>
    <w:rsid w:val="004E65BB"/>
    <w:rPr>
      <w:rFonts w:ascii="Arial" w:hAnsi="Arial"/>
      <w:b/>
      <w:bCs/>
      <w:sz w:val="20"/>
      <w:szCs w:val="20"/>
    </w:rPr>
  </w:style>
  <w:style w:type="table" w:styleId="GridTable5Dark">
    <w:name w:val="Grid Table 5 Dark"/>
    <w:basedOn w:val="TableNormal"/>
    <w:uiPriority w:val="50"/>
    <w:rsid w:val="003A7E4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ACCCFA"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41E42"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41E42"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41E42"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41E42" w:themeFill="text1"/>
      </w:tcPr>
    </w:tblStylePr>
    <w:tblStylePr w:type="band1Vert">
      <w:tblPr/>
      <w:tcPr>
        <w:shd w:val="clear" w:color="auto" w:fill="5999F5" w:themeFill="text1" w:themeFillTint="66"/>
      </w:tcPr>
    </w:tblStylePr>
    <w:tblStylePr w:type="band1Horz">
      <w:tblPr/>
      <w:tcPr>
        <w:shd w:val="clear" w:color="auto" w:fill="5999F5" w:themeFill="text1" w:themeFillTint="66"/>
      </w:tcPr>
    </w:tblStylePr>
  </w:style>
</w:styles>
</file>

<file path=word/tasks.xml><?xml version="1.0" encoding="utf-8"?>
<t:Tasks xmlns:t="http://schemas.microsoft.com/office/tasks/2019/documenttasks" xmlns:oel="http://schemas.microsoft.com/office/2019/extlst">
  <t:Task id="{BF5EB5AA-5E2A-4B19-9272-6FBE13D3182F}">
    <t:Anchor>
      <t:Comment id="969709999"/>
    </t:Anchor>
    <t:History>
      <t:Event id="{44523B9D-44D1-4224-B203-B8B809DDFB73}" time="2021-10-19T23:24:11.561Z">
        <t:Attribution userId="S::cristina.kennett@det.nsw.edu.au::a115a551-ccd8-498b-88f6-bdc1d94599cd" userProvider="AD" userName="Cristina Kennett"/>
        <t:Anchor>
          <t:Comment id="969709999"/>
        </t:Anchor>
        <t:Create/>
      </t:Event>
      <t:Event id="{C8CA5E64-BDEC-43F0-A544-94F75C8F7448}" time="2021-10-19T23:24:11.561Z">
        <t:Attribution userId="S::cristina.kennett@det.nsw.edu.au::a115a551-ccd8-498b-88f6-bdc1d94599cd" userProvider="AD" userName="Cristina Kennett"/>
        <t:Anchor>
          <t:Comment id="969709999"/>
        </t:Anchor>
        <t:Assign userId="S::ALANA.ELLIS@det.nsw.edu.au::95f30e94-3d5b-45e7-9d5f-047285c5916a" userProvider="AD" userName="Alana Ellis"/>
      </t:Event>
      <t:Event id="{91FFA2B8-3AF6-4C3E-A278-2A95F097C3A2}" time="2021-10-19T23:24:11.561Z">
        <t:Attribution userId="S::cristina.kennett@det.nsw.edu.au::a115a551-ccd8-498b-88f6-bdc1d94599cd" userProvider="AD" userName="Cristina Kennett"/>
        <t:Anchor>
          <t:Comment id="969709999"/>
        </t:Anchor>
        <t:SetTitle title="@Alana Ellis we need to get this sorted before the opt in opens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61646">
      <w:bodyDiv w:val="1"/>
      <w:marLeft w:val="0"/>
      <w:marRight w:val="0"/>
      <w:marTop w:val="0"/>
      <w:marBottom w:val="0"/>
      <w:divBdr>
        <w:top w:val="none" w:sz="0" w:space="0" w:color="auto"/>
        <w:left w:val="none" w:sz="0" w:space="0" w:color="auto"/>
        <w:bottom w:val="none" w:sz="0" w:space="0" w:color="auto"/>
        <w:right w:val="none" w:sz="0" w:space="0" w:color="auto"/>
      </w:divBdr>
    </w:div>
    <w:div w:id="548955731">
      <w:bodyDiv w:val="1"/>
      <w:marLeft w:val="0"/>
      <w:marRight w:val="0"/>
      <w:marTop w:val="0"/>
      <w:marBottom w:val="0"/>
      <w:divBdr>
        <w:top w:val="none" w:sz="0" w:space="0" w:color="auto"/>
        <w:left w:val="none" w:sz="0" w:space="0" w:color="auto"/>
        <w:bottom w:val="none" w:sz="0" w:space="0" w:color="auto"/>
        <w:right w:val="none" w:sz="0" w:space="0" w:color="auto"/>
      </w:divBdr>
    </w:div>
    <w:div w:id="560211276">
      <w:bodyDiv w:val="1"/>
      <w:marLeft w:val="0"/>
      <w:marRight w:val="0"/>
      <w:marTop w:val="0"/>
      <w:marBottom w:val="0"/>
      <w:divBdr>
        <w:top w:val="none" w:sz="0" w:space="0" w:color="auto"/>
        <w:left w:val="none" w:sz="0" w:space="0" w:color="auto"/>
        <w:bottom w:val="none" w:sz="0" w:space="0" w:color="auto"/>
        <w:right w:val="none" w:sz="0" w:space="0" w:color="auto"/>
      </w:divBdr>
    </w:div>
    <w:div w:id="830871421">
      <w:bodyDiv w:val="1"/>
      <w:marLeft w:val="0"/>
      <w:marRight w:val="0"/>
      <w:marTop w:val="0"/>
      <w:marBottom w:val="0"/>
      <w:divBdr>
        <w:top w:val="none" w:sz="0" w:space="0" w:color="auto"/>
        <w:left w:val="none" w:sz="0" w:space="0" w:color="auto"/>
        <w:bottom w:val="none" w:sz="0" w:space="0" w:color="auto"/>
        <w:right w:val="none" w:sz="0" w:space="0" w:color="auto"/>
      </w:divBdr>
    </w:div>
    <w:div w:id="930509867">
      <w:bodyDiv w:val="1"/>
      <w:marLeft w:val="0"/>
      <w:marRight w:val="0"/>
      <w:marTop w:val="0"/>
      <w:marBottom w:val="0"/>
      <w:divBdr>
        <w:top w:val="none" w:sz="0" w:space="0" w:color="auto"/>
        <w:left w:val="none" w:sz="0" w:space="0" w:color="auto"/>
        <w:bottom w:val="none" w:sz="0" w:space="0" w:color="auto"/>
        <w:right w:val="none" w:sz="0" w:space="0" w:color="auto"/>
      </w:divBdr>
      <w:divsChild>
        <w:div w:id="241449814">
          <w:marLeft w:val="0"/>
          <w:marRight w:val="0"/>
          <w:marTop w:val="0"/>
          <w:marBottom w:val="0"/>
          <w:divBdr>
            <w:top w:val="none" w:sz="0" w:space="0" w:color="auto"/>
            <w:left w:val="none" w:sz="0" w:space="0" w:color="auto"/>
            <w:bottom w:val="none" w:sz="0" w:space="0" w:color="auto"/>
            <w:right w:val="none" w:sz="0" w:space="0" w:color="auto"/>
          </w:divBdr>
          <w:divsChild>
            <w:div w:id="987633230">
              <w:marLeft w:val="0"/>
              <w:marRight w:val="0"/>
              <w:marTop w:val="0"/>
              <w:marBottom w:val="0"/>
              <w:divBdr>
                <w:top w:val="none" w:sz="0" w:space="0" w:color="auto"/>
                <w:left w:val="none" w:sz="0" w:space="0" w:color="auto"/>
                <w:bottom w:val="none" w:sz="0" w:space="0" w:color="auto"/>
                <w:right w:val="none" w:sz="0" w:space="0" w:color="auto"/>
              </w:divBdr>
            </w:div>
            <w:div w:id="977221018">
              <w:marLeft w:val="0"/>
              <w:marRight w:val="0"/>
              <w:marTop w:val="0"/>
              <w:marBottom w:val="0"/>
              <w:divBdr>
                <w:top w:val="none" w:sz="0" w:space="0" w:color="auto"/>
                <w:left w:val="none" w:sz="0" w:space="0" w:color="auto"/>
                <w:bottom w:val="none" w:sz="0" w:space="0" w:color="auto"/>
                <w:right w:val="none" w:sz="0" w:space="0" w:color="auto"/>
              </w:divBdr>
            </w:div>
            <w:div w:id="88088999">
              <w:marLeft w:val="0"/>
              <w:marRight w:val="0"/>
              <w:marTop w:val="0"/>
              <w:marBottom w:val="0"/>
              <w:divBdr>
                <w:top w:val="none" w:sz="0" w:space="0" w:color="auto"/>
                <w:left w:val="none" w:sz="0" w:space="0" w:color="auto"/>
                <w:bottom w:val="none" w:sz="0" w:space="0" w:color="auto"/>
                <w:right w:val="none" w:sz="0" w:space="0" w:color="auto"/>
              </w:divBdr>
            </w:div>
          </w:divsChild>
        </w:div>
        <w:div w:id="1704204827">
          <w:marLeft w:val="0"/>
          <w:marRight w:val="0"/>
          <w:marTop w:val="0"/>
          <w:marBottom w:val="0"/>
          <w:divBdr>
            <w:top w:val="none" w:sz="0" w:space="0" w:color="auto"/>
            <w:left w:val="none" w:sz="0" w:space="0" w:color="auto"/>
            <w:bottom w:val="none" w:sz="0" w:space="0" w:color="auto"/>
            <w:right w:val="none" w:sz="0" w:space="0" w:color="auto"/>
          </w:divBdr>
          <w:divsChild>
            <w:div w:id="2007518349">
              <w:marLeft w:val="0"/>
              <w:marRight w:val="0"/>
              <w:marTop w:val="0"/>
              <w:marBottom w:val="0"/>
              <w:divBdr>
                <w:top w:val="none" w:sz="0" w:space="0" w:color="auto"/>
                <w:left w:val="none" w:sz="0" w:space="0" w:color="auto"/>
                <w:bottom w:val="none" w:sz="0" w:space="0" w:color="auto"/>
                <w:right w:val="none" w:sz="0" w:space="0" w:color="auto"/>
              </w:divBdr>
            </w:div>
            <w:div w:id="1000811716">
              <w:marLeft w:val="0"/>
              <w:marRight w:val="0"/>
              <w:marTop w:val="0"/>
              <w:marBottom w:val="0"/>
              <w:divBdr>
                <w:top w:val="none" w:sz="0" w:space="0" w:color="auto"/>
                <w:left w:val="none" w:sz="0" w:space="0" w:color="auto"/>
                <w:bottom w:val="none" w:sz="0" w:space="0" w:color="auto"/>
                <w:right w:val="none" w:sz="0" w:space="0" w:color="auto"/>
              </w:divBdr>
            </w:div>
          </w:divsChild>
        </w:div>
        <w:div w:id="82117265">
          <w:marLeft w:val="0"/>
          <w:marRight w:val="0"/>
          <w:marTop w:val="0"/>
          <w:marBottom w:val="0"/>
          <w:divBdr>
            <w:top w:val="none" w:sz="0" w:space="0" w:color="auto"/>
            <w:left w:val="none" w:sz="0" w:space="0" w:color="auto"/>
            <w:bottom w:val="none" w:sz="0" w:space="0" w:color="auto"/>
            <w:right w:val="none" w:sz="0" w:space="0" w:color="auto"/>
          </w:divBdr>
          <w:divsChild>
            <w:div w:id="213783740">
              <w:marLeft w:val="0"/>
              <w:marRight w:val="0"/>
              <w:marTop w:val="0"/>
              <w:marBottom w:val="0"/>
              <w:divBdr>
                <w:top w:val="none" w:sz="0" w:space="0" w:color="auto"/>
                <w:left w:val="none" w:sz="0" w:space="0" w:color="auto"/>
                <w:bottom w:val="none" w:sz="0" w:space="0" w:color="auto"/>
                <w:right w:val="none" w:sz="0" w:space="0" w:color="auto"/>
              </w:divBdr>
            </w:div>
            <w:div w:id="190998322">
              <w:marLeft w:val="0"/>
              <w:marRight w:val="0"/>
              <w:marTop w:val="0"/>
              <w:marBottom w:val="0"/>
              <w:divBdr>
                <w:top w:val="none" w:sz="0" w:space="0" w:color="auto"/>
                <w:left w:val="none" w:sz="0" w:space="0" w:color="auto"/>
                <w:bottom w:val="none" w:sz="0" w:space="0" w:color="auto"/>
                <w:right w:val="none" w:sz="0" w:space="0" w:color="auto"/>
              </w:divBdr>
            </w:div>
            <w:div w:id="392312288">
              <w:marLeft w:val="0"/>
              <w:marRight w:val="0"/>
              <w:marTop w:val="0"/>
              <w:marBottom w:val="0"/>
              <w:divBdr>
                <w:top w:val="none" w:sz="0" w:space="0" w:color="auto"/>
                <w:left w:val="none" w:sz="0" w:space="0" w:color="auto"/>
                <w:bottom w:val="none" w:sz="0" w:space="0" w:color="auto"/>
                <w:right w:val="none" w:sz="0" w:space="0" w:color="auto"/>
              </w:divBdr>
            </w:div>
            <w:div w:id="126166505">
              <w:marLeft w:val="0"/>
              <w:marRight w:val="0"/>
              <w:marTop w:val="0"/>
              <w:marBottom w:val="0"/>
              <w:divBdr>
                <w:top w:val="none" w:sz="0" w:space="0" w:color="auto"/>
                <w:left w:val="none" w:sz="0" w:space="0" w:color="auto"/>
                <w:bottom w:val="none" w:sz="0" w:space="0" w:color="auto"/>
                <w:right w:val="none" w:sz="0" w:space="0" w:color="auto"/>
              </w:divBdr>
            </w:div>
            <w:div w:id="1594825502">
              <w:marLeft w:val="0"/>
              <w:marRight w:val="0"/>
              <w:marTop w:val="0"/>
              <w:marBottom w:val="0"/>
              <w:divBdr>
                <w:top w:val="none" w:sz="0" w:space="0" w:color="auto"/>
                <w:left w:val="none" w:sz="0" w:space="0" w:color="auto"/>
                <w:bottom w:val="none" w:sz="0" w:space="0" w:color="auto"/>
                <w:right w:val="none" w:sz="0" w:space="0" w:color="auto"/>
              </w:divBdr>
            </w:div>
            <w:div w:id="1334915130">
              <w:marLeft w:val="0"/>
              <w:marRight w:val="0"/>
              <w:marTop w:val="0"/>
              <w:marBottom w:val="0"/>
              <w:divBdr>
                <w:top w:val="none" w:sz="0" w:space="0" w:color="auto"/>
                <w:left w:val="none" w:sz="0" w:space="0" w:color="auto"/>
                <w:bottom w:val="none" w:sz="0" w:space="0" w:color="auto"/>
                <w:right w:val="none" w:sz="0" w:space="0" w:color="auto"/>
              </w:divBdr>
            </w:div>
            <w:div w:id="2090619546">
              <w:marLeft w:val="0"/>
              <w:marRight w:val="0"/>
              <w:marTop w:val="0"/>
              <w:marBottom w:val="0"/>
              <w:divBdr>
                <w:top w:val="none" w:sz="0" w:space="0" w:color="auto"/>
                <w:left w:val="none" w:sz="0" w:space="0" w:color="auto"/>
                <w:bottom w:val="none" w:sz="0" w:space="0" w:color="auto"/>
                <w:right w:val="none" w:sz="0" w:space="0" w:color="auto"/>
              </w:divBdr>
            </w:div>
            <w:div w:id="1459178934">
              <w:marLeft w:val="0"/>
              <w:marRight w:val="0"/>
              <w:marTop w:val="0"/>
              <w:marBottom w:val="0"/>
              <w:divBdr>
                <w:top w:val="none" w:sz="0" w:space="0" w:color="auto"/>
                <w:left w:val="none" w:sz="0" w:space="0" w:color="auto"/>
                <w:bottom w:val="none" w:sz="0" w:space="0" w:color="auto"/>
                <w:right w:val="none" w:sz="0" w:space="0" w:color="auto"/>
              </w:divBdr>
            </w:div>
            <w:div w:id="252011871">
              <w:marLeft w:val="0"/>
              <w:marRight w:val="0"/>
              <w:marTop w:val="0"/>
              <w:marBottom w:val="0"/>
              <w:divBdr>
                <w:top w:val="none" w:sz="0" w:space="0" w:color="auto"/>
                <w:left w:val="none" w:sz="0" w:space="0" w:color="auto"/>
                <w:bottom w:val="none" w:sz="0" w:space="0" w:color="auto"/>
                <w:right w:val="none" w:sz="0" w:space="0" w:color="auto"/>
              </w:divBdr>
            </w:div>
            <w:div w:id="255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509">
      <w:bodyDiv w:val="1"/>
      <w:marLeft w:val="0"/>
      <w:marRight w:val="0"/>
      <w:marTop w:val="0"/>
      <w:marBottom w:val="0"/>
      <w:divBdr>
        <w:top w:val="none" w:sz="0" w:space="0" w:color="auto"/>
        <w:left w:val="none" w:sz="0" w:space="0" w:color="auto"/>
        <w:bottom w:val="none" w:sz="0" w:space="0" w:color="auto"/>
        <w:right w:val="none" w:sz="0" w:space="0" w:color="auto"/>
      </w:divBdr>
    </w:div>
    <w:div w:id="16132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microsoft.com/office/2018/08/relationships/commentsExtensible" Target="commentsExtensible.xml" Id="R8ec17a207a37466e"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footer" Target="footer1.xml" Id="rId10" /><Relationship Type="http://schemas.microsoft.com/office/2019/05/relationships/documenttasks" Target="tasks.xml" Id="R2fcb5bdd6fc94887"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th432\OneDrive%20-%20NSW%20Department%20of%20Education\Desktop\Word%20templates\Factsheet_A4_portrait_template.dotx" TargetMode="External"/></Relationships>
</file>

<file path=word/theme/theme1.xml><?xml version="1.0" encoding="utf-8"?>
<a:theme xmlns:a="http://schemas.openxmlformats.org/drawingml/2006/main" name="Office Theme">
  <a:themeElements>
    <a:clrScheme name="NEW Word temp">
      <a:dk1>
        <a:srgbClr val="041E42"/>
      </a:dk1>
      <a:lt1>
        <a:srgbClr val="FFFFFF"/>
      </a:lt1>
      <a:dk2>
        <a:srgbClr val="000000"/>
      </a:dk2>
      <a:lt2>
        <a:srgbClr val="E6E7EA"/>
      </a:lt2>
      <a:accent1>
        <a:srgbClr val="1D428A"/>
      </a:accent1>
      <a:accent2>
        <a:srgbClr val="407EC9"/>
      </a:accent2>
      <a:accent3>
        <a:srgbClr val="6CACE4"/>
      </a:accent3>
      <a:accent4>
        <a:srgbClr val="C8DCF0"/>
      </a:accent4>
      <a:accent5>
        <a:srgbClr val="CE0037"/>
      </a:accent5>
      <a:accent6>
        <a:srgbClr val="EE3C48"/>
      </a:accent6>
      <a:hlink>
        <a:srgbClr val="1D428A"/>
      </a:hlink>
      <a:folHlink>
        <a:srgbClr val="407E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591C100A6D247A280C98F8046A606" ma:contentTypeVersion="17" ma:contentTypeDescription="Create a new document." ma:contentTypeScope="" ma:versionID="83412c6c3d94b82d5af410d07058ce1f">
  <xsd:schema xmlns:xsd="http://www.w3.org/2001/XMLSchema" xmlns:xs="http://www.w3.org/2001/XMLSchema" xmlns:p="http://schemas.microsoft.com/office/2006/metadata/properties" xmlns:ns2="9b729b92-9dc8-42cd-9b3b-f2c105dccc87" xmlns:ns3="3b91d989-8483-41c1-b780-e2a513e79043" targetNamespace="http://schemas.microsoft.com/office/2006/metadata/properties" ma:root="true" ma:fieldsID="73b38870727292bc009a27e5f016f42d" ns2:_="" ns3:_="">
    <xsd:import namespace="9b729b92-9dc8-42cd-9b3b-f2c105dccc87"/>
    <xsd:import namespace="3b91d989-8483-41c1-b780-e2a513e7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29b92-9dc8-42cd-9b3b-f2c105dcc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1d989-8483-41c1-b780-e2a513e790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d4adff-897a-4387-a66a-303edbc4bcc4}" ma:internalName="TaxCatchAll" ma:showField="CatchAllData" ma:web="3b91d989-8483-41c1-b780-e2a513e7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b91d989-8483-41c1-b780-e2a513e79043">
      <UserInfo>
        <DisplayName/>
        <AccountId xsi:nil="true"/>
        <AccountType/>
      </UserInfo>
    </SharedWithUsers>
    <TaxCatchAll xmlns="3b91d989-8483-41c1-b780-e2a513e79043" xsi:nil="true"/>
    <lcf76f155ced4ddcb4097134ff3c332f xmlns="9b729b92-9dc8-42cd-9b3b-f2c105dccc87">
      <Terms xmlns="http://schemas.microsoft.com/office/infopath/2007/PartnerControls"/>
    </lcf76f155ced4ddcb4097134ff3c332f>
    <Link xmlns="9b729b92-9dc8-42cd-9b3b-f2c105dccc87">
      <Url xsi:nil="true"/>
      <Description xsi:nil="true"/>
    </Link>
    <MediaLengthInSeconds xmlns="9b729b92-9dc8-42cd-9b3b-f2c105dccc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F79E0-B701-4B8D-8A30-0946D309FE32}"/>
</file>

<file path=customXml/itemProps2.xml><?xml version="1.0" encoding="utf-8"?>
<ds:datastoreItem xmlns:ds="http://schemas.openxmlformats.org/officeDocument/2006/customXml" ds:itemID="{C5D21A9F-C612-4022-8FA3-153AE2F913C0}">
  <ds:schemaRefs>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7e68606b-599a-427d-a240-17ae2db38600"/>
    <ds:schemaRef ds:uri="2d69c0a9-26a3-40ae-8d74-9c6f84ca63a4"/>
  </ds:schemaRefs>
</ds:datastoreItem>
</file>

<file path=customXml/itemProps3.xml><?xml version="1.0" encoding="utf-8"?>
<ds:datastoreItem xmlns:ds="http://schemas.openxmlformats.org/officeDocument/2006/customXml" ds:itemID="{F7994582-130F-4DB6-B940-EE4D4DA6B7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Factsheet_A4_portrait_template.dotx</ap:Template>
  <ap:Application>Microsoft Word for the web</ap:Application>
  <ap:DocSecurity>0</ap:DocSecurity>
  <ap:ScaleCrop>false</ap:ScaleCrop>
  <ap:Company>NSW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Best Start Year 7 information for schools</dc:title>
  <dc:subject/>
  <dc:creator>Sharyn Smith</dc:creator>
  <keywords/>
  <dc:description/>
  <lastModifiedBy>Diana Gavin</lastModifiedBy>
  <revision>17</revision>
  <dcterms:created xsi:type="dcterms:W3CDTF">2022-06-07T22:27:00.0000000Z</dcterms:created>
  <dcterms:modified xsi:type="dcterms:W3CDTF">2023-11-12T23:31:50.6669626Z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0x01010081E591C100A6D247A280C98F8046A606</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ColorHex">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xd_Signature">
    <vt:bool>false</vt:bool>
  </property>
  <property fmtid="{D5CDD505-2E9C-101B-9397-08002B2CF9AE}" pid="14" name="_Emoji">
    <vt:lpwstr/>
  </property>
</Properties>
</file>